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1292B" w14:textId="77777777" w:rsidR="007550D5" w:rsidRDefault="007550D5" w:rsidP="00A866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2F3192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4CFFF" wp14:editId="170C48F3">
                <wp:simplePos x="0" y="0"/>
                <wp:positionH relativeFrom="page">
                  <wp:align>center</wp:align>
                </wp:positionH>
                <wp:positionV relativeFrom="paragraph">
                  <wp:posOffset>-276225</wp:posOffset>
                </wp:positionV>
                <wp:extent cx="5276396" cy="182880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39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80C419" w14:textId="77777777" w:rsidR="00D71498" w:rsidRDefault="00941306" w:rsidP="007550D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534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КАК РАСПОЗНАТЬ </w:t>
                            </w:r>
                          </w:p>
                          <w:p w14:paraId="29EFB8D8" w14:textId="77777777" w:rsidR="007550D5" w:rsidRPr="0033534C" w:rsidRDefault="00941306" w:rsidP="007550D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534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ОДАРЁННОСТЬ </w:t>
                            </w:r>
                            <w:r w:rsidR="0033534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</w:t>
                            </w:r>
                            <w:r w:rsidR="007550D5" w:rsidRPr="0033534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БЁНКА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E4CFF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-21.75pt;width:415.45pt;height:2in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" filled="f" stroked="f">
                <v:textbox style="mso-fit-shape-to-text:t">
                  <w:txbxContent>
                    <w:p w14:paraId="1F80C419" w14:textId="77777777" w:rsidR="00D71498" w:rsidRDefault="00941306" w:rsidP="007550D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534C">
                        <w:rPr>
                          <w:rFonts w:ascii="Times New Roman" w:eastAsia="Times New Roman" w:hAnsi="Times New Roman"/>
                          <w:b/>
                          <w:bCs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КАК РАСПОЗНАТЬ </w:t>
                      </w:r>
                    </w:p>
                    <w:p w14:paraId="29EFB8D8" w14:textId="77777777" w:rsidR="007550D5" w:rsidRPr="0033534C" w:rsidRDefault="00941306" w:rsidP="007550D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534C">
                        <w:rPr>
                          <w:rFonts w:ascii="Times New Roman" w:eastAsia="Times New Roman" w:hAnsi="Times New Roman"/>
                          <w:b/>
                          <w:bCs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ОДАРЁННОСТЬ </w:t>
                      </w:r>
                      <w:r w:rsidR="0033534C">
                        <w:rPr>
                          <w:rFonts w:ascii="Times New Roman" w:eastAsia="Times New Roman" w:hAnsi="Times New Roman"/>
                          <w:b/>
                          <w:bCs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</w:rPr>
                        <w:t>РЕ</w:t>
                      </w:r>
                      <w:r w:rsidR="007550D5" w:rsidRPr="0033534C">
                        <w:rPr>
                          <w:rFonts w:ascii="Times New Roman" w:eastAsia="Times New Roman" w:hAnsi="Times New Roman"/>
                          <w:b/>
                          <w:bCs/>
                          <w:color w:val="FFFF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</w:rPr>
                        <w:t>БЁНКА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45230C" w14:textId="77777777" w:rsidR="0033534C" w:rsidRDefault="0033534C" w:rsidP="0033534C">
      <w:pPr>
        <w:spacing w:after="0" w:line="360" w:lineRule="auto"/>
        <w:ind w:left="-567" w:firstLine="567"/>
        <w:jc w:val="both"/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</w:pPr>
    </w:p>
    <w:p w14:paraId="1C5E67B1" w14:textId="77777777" w:rsidR="00053C41" w:rsidRDefault="00053C41" w:rsidP="00053C41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</w:pPr>
      <w:r w:rsidRPr="0033534C">
        <w:rPr>
          <w:rFonts w:ascii="Monotype Corsiva" w:eastAsia="Times New Roman" w:hAnsi="Monotype Corsiva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4D57478D" wp14:editId="2860CBAF">
            <wp:simplePos x="0" y="0"/>
            <wp:positionH relativeFrom="page">
              <wp:align>right</wp:align>
            </wp:positionH>
            <wp:positionV relativeFrom="paragraph">
              <wp:posOffset>237490</wp:posOffset>
            </wp:positionV>
            <wp:extent cx="10690269" cy="7538085"/>
            <wp:effectExtent l="0" t="5080" r="0" b="0"/>
            <wp:wrapNone/>
            <wp:docPr id="2" name="Рисунок 2" descr="C:\Users\Пользователь\Desktop\РАЗНОЕ\ОФОРМЛЕНИЕ - РАЗНОЕ\ФОНЫ\голубой со звезд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ФОНЫ\голубой со звезда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0269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CAD17" w14:textId="77777777" w:rsidR="00A71E18" w:rsidRPr="0033534C" w:rsidRDefault="00941306" w:rsidP="00053C41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color w:val="833C0B" w:themeColor="accent2" w:themeShade="80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>Мой опыт</w:t>
      </w:r>
      <w:r w:rsidR="00A71E18"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 xml:space="preserve"> музы</w:t>
      </w:r>
      <w:r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>кальной деятельности с</w:t>
      </w:r>
      <w:r w:rsidR="00A71E18"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 xml:space="preserve"> </w:t>
      </w:r>
      <w:r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>детьми</w:t>
      </w:r>
      <w:r w:rsidR="00A71E18"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 xml:space="preserve"> дошкольного возраста показывает, что дети, имеющие задатки музыкальности не просто готовы к дополнительной работе, но скорей нуждаются в ней. Они испытывают потребность в реализации своего творческого потенциала – с радостью участвуют в подготовке сольных номеров, легко усваивают дополнительный материал, их привлекает сценическая деятельность. Индивидуальные занятия воспринимаются ими, как награда, а не как дополнительная нагрузка. Но как же распознать одарённого ребёнка? Предлагаю </w:t>
      </w:r>
      <w:r w:rsidR="00AB65F9"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 xml:space="preserve">вашему вниманию </w:t>
      </w:r>
      <w:r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>отличительные признаки</w:t>
      </w:r>
      <w:r w:rsidR="00AB65F9" w:rsidRPr="0033534C">
        <w:rPr>
          <w:rFonts w:ascii="Cambria" w:eastAsia="Times New Roman" w:hAnsi="Cambria"/>
          <w:b/>
          <w:color w:val="FF0000"/>
          <w:sz w:val="32"/>
          <w:szCs w:val="32"/>
          <w:lang w:eastAsia="ru-RU"/>
        </w:rPr>
        <w:t>, по которым можно распознать и определить музыкальную или артистическую одарённость вашего ребёнка.</w:t>
      </w:r>
    </w:p>
    <w:p w14:paraId="1D49499D" w14:textId="77777777" w:rsidR="0033534C" w:rsidRDefault="0033534C" w:rsidP="00053C41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  <w:r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  <w:t xml:space="preserve">       </w:t>
      </w:r>
    </w:p>
    <w:p w14:paraId="1F99C210" w14:textId="77777777" w:rsidR="007550D5" w:rsidRPr="001B70A3" w:rsidRDefault="0033534C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10"/>
          <w:szCs w:val="24"/>
          <w:lang w:eastAsia="ru-RU"/>
        </w:rPr>
      </w:pPr>
      <w:r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  <w:t xml:space="preserve">           </w:t>
      </w:r>
      <w:r w:rsidR="007550D5" w:rsidRPr="001B70A3"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  <w:t>У ребёнка музыкальный талант, если:</w:t>
      </w:r>
      <w:r w:rsidR="001B70A3" w:rsidRPr="001B70A3">
        <w:rPr>
          <w:rFonts w:ascii="Times New Roman" w:eastAsia="Times New Roman" w:hAnsi="Times New Roman"/>
          <w:snapToGrid w:val="0"/>
          <w:color w:val="FF0066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8B691DD" w14:textId="77777777" w:rsidR="007550D5" w:rsidRPr="007550D5" w:rsidRDefault="007550D5" w:rsidP="007550D5">
      <w:pPr>
        <w:spacing w:before="100" w:beforeAutospacing="1" w:after="100" w:afterAutospacing="1" w:line="240" w:lineRule="atLeast"/>
        <w:contextualSpacing/>
        <w:jc w:val="center"/>
        <w:rPr>
          <w:rFonts w:ascii="Monotype Corsiva" w:eastAsia="Times New Roman" w:hAnsi="Monotype Corsiva"/>
          <w:b/>
          <w:bCs/>
          <w:color w:val="2F3192"/>
          <w:sz w:val="14"/>
          <w:szCs w:val="24"/>
          <w:lang w:eastAsia="ru-RU"/>
        </w:rPr>
      </w:pPr>
    </w:p>
    <w:p w14:paraId="3F06B203" w14:textId="77777777" w:rsidR="0033534C" w:rsidRDefault="0033534C" w:rsidP="0033534C">
      <w:pPr>
        <w:spacing w:before="100" w:beforeAutospacing="1" w:after="100" w:afterAutospacing="1" w:line="240" w:lineRule="atLeast"/>
        <w:ind w:left="-142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</w:p>
    <w:p w14:paraId="7EE7F80D" w14:textId="77777777" w:rsidR="007550D5" w:rsidRPr="0033534C" w:rsidRDefault="007550D5" w:rsidP="0033534C">
      <w:pPr>
        <w:spacing w:before="100" w:beforeAutospacing="1" w:after="100" w:afterAutospacing="1" w:line="240" w:lineRule="atLeast"/>
        <w:ind w:left="-142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 xml:space="preserve"> 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 xml:space="preserve"> 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проявляет большой интерес к музыкальным занятиям, пению;</w:t>
      </w:r>
    </w:p>
    <w:p w14:paraId="2423F832" w14:textId="77777777" w:rsidR="007550D5" w:rsidRPr="0033534C" w:rsidRDefault="007550D5" w:rsidP="0033534C">
      <w:pPr>
        <w:spacing w:before="100" w:beforeAutospacing="1" w:after="100" w:afterAutospacing="1" w:line="240" w:lineRule="atLeast"/>
        <w:ind w:left="-142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  чутко реагирует на характер и настроение музыки;</w:t>
      </w:r>
    </w:p>
    <w:p w14:paraId="12F5582E" w14:textId="77777777" w:rsidR="007550D5" w:rsidRPr="0033534C" w:rsidRDefault="007550D5" w:rsidP="0033534C">
      <w:pPr>
        <w:spacing w:before="100" w:beforeAutospacing="1" w:after="100" w:afterAutospacing="1" w:line="240" w:lineRule="atLeast"/>
        <w:ind w:left="-142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 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хорошо поет;</w:t>
      </w:r>
    </w:p>
    <w:p w14:paraId="69449129" w14:textId="77777777" w:rsidR="007550D5" w:rsidRPr="0033534C" w:rsidRDefault="007550D5" w:rsidP="00053C41">
      <w:pPr>
        <w:spacing w:before="100" w:beforeAutospacing="1" w:after="100" w:afterAutospacing="1" w:line="240" w:lineRule="atLeast"/>
        <w:ind w:left="-141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 xml:space="preserve">  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вкладывает много энергии, чувств в игру на инструменте, в песню или танец;</w:t>
      </w:r>
    </w:p>
    <w:p w14:paraId="0681B16F" w14:textId="77777777" w:rsidR="007550D5" w:rsidRPr="0033534C" w:rsidRDefault="007550D5" w:rsidP="00053C41">
      <w:pPr>
        <w:spacing w:before="100" w:beforeAutospacing="1" w:after="100" w:afterAutospacing="1" w:line="240" w:lineRule="atLeast"/>
        <w:ind w:left="-141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 xml:space="preserve"> любит музыкальные записи;</w:t>
      </w:r>
    </w:p>
    <w:p w14:paraId="38809324" w14:textId="77777777" w:rsidR="007550D5" w:rsidRPr="0033534C" w:rsidRDefault="007550D5" w:rsidP="00053C41">
      <w:pPr>
        <w:spacing w:before="100" w:beforeAutospacing="1" w:after="100" w:afterAutospacing="1" w:line="240" w:lineRule="atLeast"/>
        <w:ind w:left="-141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 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стремится пойти на концерт или туда, где можно слушать музыку;</w:t>
      </w:r>
    </w:p>
    <w:p w14:paraId="37999F2D" w14:textId="77777777" w:rsidR="007550D5" w:rsidRPr="0033534C" w:rsidRDefault="007550D5" w:rsidP="00053C41">
      <w:pPr>
        <w:spacing w:before="100" w:beforeAutospacing="1" w:after="100" w:afterAutospacing="1" w:line="240" w:lineRule="atLeast"/>
        <w:ind w:left="-141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 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хорошо играет на каком-нибудь инструменте;</w:t>
      </w:r>
    </w:p>
    <w:p w14:paraId="1B7C45AF" w14:textId="77777777" w:rsidR="007550D5" w:rsidRPr="0033534C" w:rsidRDefault="007550D5" w:rsidP="00053C41">
      <w:pPr>
        <w:spacing w:before="100" w:beforeAutospacing="1" w:after="100" w:afterAutospacing="1" w:line="240" w:lineRule="atLeast"/>
        <w:ind w:left="-141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 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в пении и музыке стремится выразить свои чувства и настроение;</w:t>
      </w:r>
    </w:p>
    <w:p w14:paraId="098A173B" w14:textId="77777777" w:rsidR="007550D5" w:rsidRPr="0033534C" w:rsidRDefault="007550D5" w:rsidP="0033534C">
      <w:pPr>
        <w:spacing w:before="100" w:beforeAutospacing="1" w:after="100" w:afterAutospacing="1" w:line="240" w:lineRule="atLeast"/>
        <w:ind w:left="-142" w:hanging="284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</w:t>
      </w:r>
      <w:r w:rsidRPr="0033534C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 xml:space="preserve"> сочиняет собственные оригинальные мелодии.</w:t>
      </w:r>
    </w:p>
    <w:p w14:paraId="11A9DEF2" w14:textId="77777777" w:rsidR="0033534C" w:rsidRDefault="0033534C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</w:p>
    <w:p w14:paraId="3CDA9958" w14:textId="77777777" w:rsidR="00053C41" w:rsidRDefault="0033534C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  <w:r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  <w:t xml:space="preserve">         </w:t>
      </w:r>
      <w:r w:rsidR="00B03372"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  <w:t xml:space="preserve"> </w:t>
      </w:r>
    </w:p>
    <w:p w14:paraId="29399DFC" w14:textId="77777777" w:rsidR="00053C41" w:rsidRDefault="00053C41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</w:p>
    <w:p w14:paraId="226E9E4C" w14:textId="77777777" w:rsidR="00053C41" w:rsidRDefault="00053C41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</w:p>
    <w:p w14:paraId="08BB839C" w14:textId="77777777" w:rsidR="00053C41" w:rsidRDefault="00053C41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</w:p>
    <w:p w14:paraId="1CB49B6A" w14:textId="77777777" w:rsidR="007550D5" w:rsidRDefault="00053C41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  <w:r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  <w:lastRenderedPageBreak/>
        <w:t xml:space="preserve">            </w:t>
      </w:r>
      <w:r w:rsidR="007550D5" w:rsidRPr="001B70A3"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  <w:t>У ребёнка артистический талант, если:</w:t>
      </w:r>
    </w:p>
    <w:p w14:paraId="57BAFDA2" w14:textId="77777777" w:rsidR="00D71498" w:rsidRPr="0033534C" w:rsidRDefault="00D71498" w:rsidP="0033534C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/>
          <w:b/>
          <w:bCs/>
          <w:color w:val="FF0066"/>
          <w:sz w:val="48"/>
          <w:szCs w:val="24"/>
          <w:lang w:eastAsia="ru-RU"/>
        </w:rPr>
      </w:pPr>
    </w:p>
    <w:p w14:paraId="3BA11EAC" w14:textId="77777777" w:rsidR="007550D5" w:rsidRPr="007550D5" w:rsidRDefault="00053C41" w:rsidP="007550D5">
      <w:pPr>
        <w:spacing w:before="100" w:beforeAutospacing="1" w:after="100" w:afterAutospacing="1" w:line="240" w:lineRule="atLeast"/>
        <w:contextualSpacing/>
        <w:jc w:val="center"/>
        <w:rPr>
          <w:rFonts w:ascii="Monotype Corsiva" w:eastAsia="Times New Roman" w:hAnsi="Monotype Corsiva"/>
          <w:b/>
          <w:bCs/>
          <w:color w:val="2F3192"/>
          <w:sz w:val="10"/>
          <w:szCs w:val="24"/>
          <w:lang w:eastAsia="ru-RU"/>
        </w:rPr>
      </w:pPr>
      <w:r w:rsidRPr="00AB65F9">
        <w:rPr>
          <w:rFonts w:ascii="Monotype Corsiva" w:eastAsia="Times New Roman" w:hAnsi="Monotype Corsiva"/>
          <w:b/>
          <w:bCs/>
          <w:noProof/>
          <w:color w:val="833C0B" w:themeColor="accent2" w:themeShade="80"/>
          <w:sz w:val="48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472BBC9" wp14:editId="609AE53C">
            <wp:simplePos x="0" y="0"/>
            <wp:positionH relativeFrom="page">
              <wp:align>right</wp:align>
            </wp:positionH>
            <wp:positionV relativeFrom="paragraph">
              <wp:posOffset>324802</wp:posOffset>
            </wp:positionV>
            <wp:extent cx="10812780" cy="7538085"/>
            <wp:effectExtent l="0" t="953" r="6668" b="6667"/>
            <wp:wrapNone/>
            <wp:docPr id="3" name="Рисунок 3" descr="C:\Users\Пользователь\Desktop\РАЗНОЕ\ОФОРМЛЕНИЕ - РАЗНОЕ\ФОНЫ\голубой со звезд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ФОНЫ\голубой со звезда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12780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278C3" w14:textId="77777777" w:rsidR="007550D5" w:rsidRPr="00053C41" w:rsidRDefault="007550D5" w:rsidP="00D71498">
      <w:pPr>
        <w:spacing w:before="100" w:beforeAutospacing="1" w:after="100" w:afterAutospacing="1" w:line="240" w:lineRule="atLeast"/>
        <w:ind w:left="-284" w:hanging="283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1B70A3">
        <w:rPr>
          <w:rFonts w:ascii="Cambria" w:eastAsia="Times New Roman" w:hAnsi="Cambria"/>
          <w:b/>
          <w:i/>
          <w:color w:val="000099"/>
          <w:sz w:val="36"/>
          <w:szCs w:val="24"/>
          <w:lang w:eastAsia="ru-RU"/>
        </w:rPr>
        <w:t xml:space="preserve">- </w:t>
      </w:r>
      <w:r w:rsidR="00D71498">
        <w:rPr>
          <w:rFonts w:ascii="Cambria" w:eastAsia="Times New Roman" w:hAnsi="Cambria"/>
          <w:b/>
          <w:i/>
          <w:color w:val="000099"/>
          <w:sz w:val="36"/>
          <w:szCs w:val="24"/>
          <w:lang w:eastAsia="ru-RU"/>
        </w:rPr>
        <w:t xml:space="preserve"> </w:t>
      </w: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легко входит в роль какого-либо персонажа: человека, животного и других;</w:t>
      </w:r>
    </w:p>
    <w:p w14:paraId="587FA73B" w14:textId="77777777" w:rsidR="007550D5" w:rsidRPr="00053C41" w:rsidRDefault="007550D5" w:rsidP="00D71498">
      <w:pPr>
        <w:spacing w:before="100" w:beforeAutospacing="1" w:after="100" w:afterAutospacing="1" w:line="240" w:lineRule="atLeast"/>
        <w:ind w:left="-142" w:hanging="425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  интересуется актерской игрой;</w:t>
      </w:r>
      <w:r w:rsidR="00A261B5" w:rsidRPr="00053C41">
        <w:rPr>
          <w:rFonts w:ascii="Monotype Corsiva" w:eastAsia="Times New Roman" w:hAnsi="Monotype Corsiva"/>
          <w:b/>
          <w:bCs/>
          <w:noProof/>
          <w:color w:val="833C0B" w:themeColor="accent2" w:themeShade="80"/>
          <w:sz w:val="32"/>
          <w:szCs w:val="32"/>
          <w:lang w:eastAsia="ru-RU"/>
        </w:rPr>
        <w:t xml:space="preserve"> </w:t>
      </w:r>
    </w:p>
    <w:p w14:paraId="343F6CD5" w14:textId="77777777" w:rsidR="007550D5" w:rsidRPr="00053C41" w:rsidRDefault="007550D5" w:rsidP="00D71498">
      <w:pPr>
        <w:spacing w:before="100" w:beforeAutospacing="1" w:after="100" w:afterAutospacing="1" w:line="240" w:lineRule="atLeast"/>
        <w:ind w:left="-284" w:hanging="283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   меняет тональность и выражение голоса, когда изображает другого человека;</w:t>
      </w:r>
    </w:p>
    <w:p w14:paraId="003EFE86" w14:textId="77777777" w:rsidR="007550D5" w:rsidRPr="00053C41" w:rsidRDefault="007550D5" w:rsidP="00D71498">
      <w:pPr>
        <w:spacing w:before="100" w:beforeAutospacing="1" w:after="100" w:afterAutospacing="1" w:line="240" w:lineRule="atLeast"/>
        <w:ind w:left="-284" w:hanging="283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  разыгрывая драматическую сцену, способен понять и изобразить конфликт;</w:t>
      </w:r>
    </w:p>
    <w:p w14:paraId="0BB717AD" w14:textId="77777777" w:rsidR="007550D5" w:rsidRPr="00053C41" w:rsidRDefault="007550D5" w:rsidP="00D71498">
      <w:pPr>
        <w:spacing w:before="100" w:beforeAutospacing="1" w:after="100" w:afterAutospacing="1" w:line="240" w:lineRule="atLeast"/>
        <w:ind w:left="-284" w:hanging="283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  склонен передавать чувства через мимику, жесты, движения;</w:t>
      </w:r>
    </w:p>
    <w:p w14:paraId="0A13F5C9" w14:textId="77777777" w:rsidR="007550D5" w:rsidRPr="00053C41" w:rsidRDefault="007550D5" w:rsidP="00D71498">
      <w:pPr>
        <w:spacing w:before="100" w:beforeAutospacing="1" w:after="100" w:afterAutospacing="1" w:line="240" w:lineRule="atLeast"/>
        <w:ind w:left="-284" w:hanging="283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  стремится вызывать эмоциональные реакции у других людей, когда о чем-то с увлечением рассказывает;</w:t>
      </w:r>
    </w:p>
    <w:p w14:paraId="3AC8C8C6" w14:textId="77777777" w:rsidR="007550D5" w:rsidRPr="00053C41" w:rsidRDefault="007550D5" w:rsidP="00D71498">
      <w:pPr>
        <w:spacing w:before="100" w:beforeAutospacing="1" w:after="100" w:afterAutospacing="1" w:line="240" w:lineRule="atLeast"/>
        <w:ind w:left="-284" w:hanging="283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A448B2"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</w:t>
      </w: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 xml:space="preserve"> с большой легкостью драматизирует, передает чувства и эмоциональные переживания;</w:t>
      </w:r>
    </w:p>
    <w:p w14:paraId="43CB1752" w14:textId="77777777" w:rsidR="00A866AC" w:rsidRPr="00053C41" w:rsidRDefault="007550D5" w:rsidP="00D71498">
      <w:pPr>
        <w:spacing w:before="100" w:beforeAutospacing="1" w:after="100" w:afterAutospacing="1" w:line="240" w:lineRule="atLeast"/>
        <w:ind w:left="-142" w:hanging="425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-</w:t>
      </w:r>
      <w:r w:rsidR="00A448B2"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 </w:t>
      </w:r>
      <w:r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 xml:space="preserve">  </w:t>
      </w:r>
      <w:r w:rsidR="00A448B2" w:rsidRPr="00053C41"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  <w:t>любит игры-драматизации.</w:t>
      </w:r>
    </w:p>
    <w:p w14:paraId="614A6AFF" w14:textId="77777777" w:rsidR="00A261B5" w:rsidRPr="00053C41" w:rsidRDefault="00A261B5" w:rsidP="00D71498">
      <w:pPr>
        <w:spacing w:before="100" w:beforeAutospacing="1" w:after="100" w:afterAutospacing="1" w:line="240" w:lineRule="atLeast"/>
        <w:ind w:left="-142" w:hanging="425"/>
        <w:contextualSpacing/>
        <w:rPr>
          <w:rFonts w:ascii="Cambria" w:eastAsia="Times New Roman" w:hAnsi="Cambria"/>
          <w:b/>
          <w:i/>
          <w:color w:val="000099"/>
          <w:sz w:val="32"/>
          <w:szCs w:val="32"/>
          <w:lang w:eastAsia="ru-RU"/>
        </w:rPr>
      </w:pPr>
    </w:p>
    <w:p w14:paraId="7EF79A0A" w14:textId="77777777" w:rsidR="00053C41" w:rsidRDefault="00053C41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</w:pPr>
    </w:p>
    <w:p w14:paraId="7BDD76ED" w14:textId="77777777" w:rsidR="00053C41" w:rsidRDefault="00053C41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</w:pPr>
    </w:p>
    <w:p w14:paraId="7A2867B1" w14:textId="77777777" w:rsidR="00A261B5" w:rsidRPr="00053C41" w:rsidRDefault="00A261B5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</w:pPr>
      <w:r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>А гла</w:t>
      </w:r>
      <w:r w:rsidR="00941306"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 xml:space="preserve">вное, не забывайте, что </w:t>
      </w:r>
      <w:r w:rsidR="0033534C"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>одарённые</w:t>
      </w:r>
      <w:r w:rsidR="00941306"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 xml:space="preserve"> дет</w:t>
      </w:r>
      <w:r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 xml:space="preserve">и – </w:t>
      </w:r>
      <w:r w:rsidR="00941306"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>требую</w:t>
      </w:r>
      <w:r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 xml:space="preserve">т большой любви и терпения, </w:t>
      </w:r>
      <w:r w:rsidR="00941306" w:rsidRPr="00053C41">
        <w:rPr>
          <w:rFonts w:ascii="Cambria" w:eastAsia="Times New Roman" w:hAnsi="Cambria"/>
          <w:b/>
          <w:i/>
          <w:color w:val="FF0000"/>
          <w:sz w:val="32"/>
          <w:szCs w:val="32"/>
          <w:lang w:eastAsia="ru-RU"/>
        </w:rPr>
        <w:t>активной творческой деятельности и постоянного творческого поиска в области, отвечающей интересам ребёнка.</w:t>
      </w:r>
    </w:p>
    <w:p w14:paraId="7B1EEC68" w14:textId="77777777" w:rsidR="0033534C" w:rsidRDefault="0033534C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</w:pPr>
    </w:p>
    <w:p w14:paraId="6C603C67" w14:textId="77777777" w:rsidR="0033534C" w:rsidRDefault="0033534C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</w:pPr>
    </w:p>
    <w:p w14:paraId="42FA278A" w14:textId="77777777" w:rsidR="0033534C" w:rsidRDefault="0033534C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</w:pPr>
    </w:p>
    <w:p w14:paraId="11CBB72C" w14:textId="77777777" w:rsidR="0033534C" w:rsidRDefault="0033534C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</w:pPr>
    </w:p>
    <w:p w14:paraId="4F3EC4E3" w14:textId="77777777" w:rsidR="0033534C" w:rsidRDefault="0033534C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</w:pPr>
    </w:p>
    <w:p w14:paraId="36141141" w14:textId="77777777" w:rsidR="0033534C" w:rsidRDefault="0033534C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</w:pPr>
    </w:p>
    <w:p w14:paraId="3AE6CDD2" w14:textId="77777777" w:rsidR="0033534C" w:rsidRDefault="0033534C" w:rsidP="00941306">
      <w:pPr>
        <w:spacing w:before="100" w:beforeAutospacing="1" w:after="100" w:afterAutospacing="1" w:line="240" w:lineRule="atLeast"/>
        <w:ind w:left="-567" w:firstLine="567"/>
        <w:contextualSpacing/>
        <w:jc w:val="both"/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</w:pPr>
    </w:p>
    <w:p w14:paraId="4372B7A6" w14:textId="0283190B" w:rsidR="0033534C" w:rsidRPr="00B80F36" w:rsidRDefault="0033534C" w:rsidP="0033534C">
      <w:pPr>
        <w:spacing w:before="100" w:beforeAutospacing="1" w:after="100" w:afterAutospacing="1" w:line="240" w:lineRule="atLeast"/>
        <w:ind w:left="-567" w:firstLine="567"/>
        <w:contextualSpacing/>
        <w:jc w:val="center"/>
        <w:rPr>
          <w:rFonts w:ascii="Cambria" w:eastAsia="Times New Roman" w:hAnsi="Cambria"/>
          <w:b/>
          <w:i/>
          <w:color w:val="000066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  <w:t xml:space="preserve">                                                       </w:t>
      </w:r>
      <w:r w:rsidR="00B80F36">
        <w:rPr>
          <w:rFonts w:ascii="Cambria" w:eastAsia="Times New Roman" w:hAnsi="Cambria"/>
          <w:b/>
          <w:i/>
          <w:color w:val="FF0000"/>
          <w:sz w:val="36"/>
          <w:szCs w:val="24"/>
          <w:lang w:eastAsia="ru-RU"/>
        </w:rPr>
        <w:t xml:space="preserve">            </w:t>
      </w:r>
      <w:proofErr w:type="spellStart"/>
      <w:r w:rsidRPr="00B80F36">
        <w:rPr>
          <w:rFonts w:ascii="Cambria" w:eastAsia="Times New Roman" w:hAnsi="Cambria"/>
          <w:b/>
          <w:i/>
          <w:color w:val="000066"/>
          <w:sz w:val="28"/>
          <w:szCs w:val="28"/>
          <w:lang w:eastAsia="ru-RU"/>
        </w:rPr>
        <w:t>Кавыева</w:t>
      </w:r>
      <w:proofErr w:type="spellEnd"/>
      <w:r w:rsidRPr="00B80F36">
        <w:rPr>
          <w:rFonts w:ascii="Cambria" w:eastAsia="Times New Roman" w:hAnsi="Cambria"/>
          <w:b/>
          <w:i/>
          <w:color w:val="000066"/>
          <w:sz w:val="28"/>
          <w:szCs w:val="28"/>
          <w:lang w:eastAsia="ru-RU"/>
        </w:rPr>
        <w:t xml:space="preserve"> Юлия Валерьевна</w:t>
      </w:r>
      <w:r w:rsidR="006C1A41">
        <w:rPr>
          <w:rFonts w:ascii="Cambria" w:eastAsia="Times New Roman" w:hAnsi="Cambria"/>
          <w:b/>
          <w:i/>
          <w:color w:val="000066"/>
          <w:sz w:val="28"/>
          <w:szCs w:val="28"/>
          <w:lang w:eastAsia="ru-RU"/>
        </w:rPr>
        <w:t>,</w:t>
      </w:r>
    </w:p>
    <w:p w14:paraId="22FC2449" w14:textId="77777777" w:rsidR="0033534C" w:rsidRPr="0033534C" w:rsidRDefault="0033534C" w:rsidP="0033534C">
      <w:pPr>
        <w:spacing w:before="100" w:beforeAutospacing="1" w:after="100" w:afterAutospacing="1" w:line="240" w:lineRule="atLeast"/>
        <w:ind w:left="-567" w:firstLine="567"/>
        <w:contextualSpacing/>
        <w:jc w:val="center"/>
        <w:rPr>
          <w:rFonts w:ascii="Cambria" w:eastAsia="Times New Roman" w:hAnsi="Cambria"/>
          <w:b/>
          <w:i/>
          <w:color w:val="0070C0"/>
          <w:sz w:val="36"/>
          <w:szCs w:val="24"/>
          <w:lang w:eastAsia="ru-RU"/>
        </w:rPr>
      </w:pPr>
      <w:r w:rsidRPr="00B80F36">
        <w:rPr>
          <w:rFonts w:ascii="Cambria" w:eastAsia="Times New Roman" w:hAnsi="Cambria"/>
          <w:b/>
          <w:i/>
          <w:color w:val="000066"/>
          <w:sz w:val="28"/>
          <w:szCs w:val="28"/>
          <w:lang w:eastAsia="ru-RU"/>
        </w:rPr>
        <w:t xml:space="preserve">                                                          </w:t>
      </w:r>
      <w:r w:rsidR="00B80F36">
        <w:rPr>
          <w:rFonts w:ascii="Cambria" w:eastAsia="Times New Roman" w:hAnsi="Cambria"/>
          <w:b/>
          <w:i/>
          <w:color w:val="000066"/>
          <w:sz w:val="28"/>
          <w:szCs w:val="28"/>
          <w:lang w:eastAsia="ru-RU"/>
        </w:rPr>
        <w:t xml:space="preserve">                                </w:t>
      </w:r>
      <w:r w:rsidRPr="00B80F36">
        <w:rPr>
          <w:rFonts w:ascii="Cambria" w:eastAsia="Times New Roman" w:hAnsi="Cambria"/>
          <w:b/>
          <w:i/>
          <w:color w:val="000066"/>
          <w:sz w:val="28"/>
          <w:szCs w:val="28"/>
          <w:lang w:eastAsia="ru-RU"/>
        </w:rPr>
        <w:t xml:space="preserve"> музыкальный руководитель</w:t>
      </w:r>
    </w:p>
    <w:p w14:paraId="3E08DB36" w14:textId="77777777" w:rsidR="00941306" w:rsidRPr="0033534C" w:rsidRDefault="00941306" w:rsidP="00A448B2">
      <w:pPr>
        <w:spacing w:before="100" w:beforeAutospacing="1" w:after="100" w:afterAutospacing="1" w:line="240" w:lineRule="atLeast"/>
        <w:ind w:left="1242" w:hanging="1242"/>
        <w:contextualSpacing/>
        <w:rPr>
          <w:rFonts w:ascii="Cambria" w:eastAsia="Times New Roman" w:hAnsi="Cambria"/>
          <w:b/>
          <w:i/>
          <w:color w:val="0070C0"/>
          <w:sz w:val="36"/>
          <w:szCs w:val="24"/>
          <w:lang w:eastAsia="ru-RU"/>
        </w:rPr>
      </w:pPr>
    </w:p>
    <w:p w14:paraId="74CE8686" w14:textId="77777777" w:rsidR="00941306" w:rsidRDefault="00941306" w:rsidP="00A448B2">
      <w:pPr>
        <w:spacing w:before="100" w:beforeAutospacing="1" w:after="100" w:afterAutospacing="1" w:line="240" w:lineRule="atLeast"/>
        <w:ind w:left="1242" w:hanging="1242"/>
        <w:contextualSpacing/>
        <w:rPr>
          <w:rFonts w:ascii="Cambria" w:eastAsia="Times New Roman" w:hAnsi="Cambria"/>
          <w:b/>
          <w:i/>
          <w:color w:val="000099"/>
          <w:sz w:val="36"/>
          <w:szCs w:val="24"/>
          <w:lang w:eastAsia="ru-RU"/>
        </w:rPr>
      </w:pPr>
    </w:p>
    <w:p w14:paraId="320BAFB4" w14:textId="77777777" w:rsidR="00941306" w:rsidRDefault="00941306" w:rsidP="00A448B2">
      <w:pPr>
        <w:spacing w:before="100" w:beforeAutospacing="1" w:after="100" w:afterAutospacing="1" w:line="240" w:lineRule="atLeast"/>
        <w:ind w:left="1242" w:hanging="1242"/>
        <w:contextualSpacing/>
        <w:rPr>
          <w:rFonts w:ascii="Cambria" w:eastAsia="Times New Roman" w:hAnsi="Cambria"/>
          <w:b/>
          <w:i/>
          <w:color w:val="000099"/>
          <w:sz w:val="36"/>
          <w:szCs w:val="24"/>
          <w:lang w:eastAsia="ru-RU"/>
        </w:rPr>
      </w:pPr>
    </w:p>
    <w:p w14:paraId="05604AF6" w14:textId="77777777" w:rsidR="00941306" w:rsidRDefault="00941306" w:rsidP="00A448B2">
      <w:pPr>
        <w:spacing w:before="100" w:beforeAutospacing="1" w:after="100" w:afterAutospacing="1" w:line="240" w:lineRule="atLeast"/>
        <w:ind w:left="1242" w:hanging="1242"/>
        <w:contextualSpacing/>
        <w:rPr>
          <w:rFonts w:ascii="Cambria" w:eastAsia="Times New Roman" w:hAnsi="Cambria"/>
          <w:b/>
          <w:i/>
          <w:color w:val="000099"/>
          <w:sz w:val="36"/>
          <w:szCs w:val="24"/>
          <w:lang w:eastAsia="ru-RU"/>
        </w:rPr>
      </w:pPr>
    </w:p>
    <w:p w14:paraId="5A28662E" w14:textId="77777777" w:rsidR="00941306" w:rsidRDefault="00941306" w:rsidP="00A448B2">
      <w:pPr>
        <w:spacing w:before="100" w:beforeAutospacing="1" w:after="100" w:afterAutospacing="1" w:line="240" w:lineRule="atLeast"/>
        <w:ind w:left="1242" w:hanging="1242"/>
        <w:contextualSpacing/>
        <w:rPr>
          <w:rFonts w:ascii="Cambria" w:eastAsia="Times New Roman" w:hAnsi="Cambria"/>
          <w:b/>
          <w:i/>
          <w:color w:val="000099"/>
          <w:sz w:val="36"/>
          <w:szCs w:val="24"/>
          <w:lang w:eastAsia="ru-RU"/>
        </w:rPr>
      </w:pPr>
    </w:p>
    <w:sectPr w:rsidR="00941306" w:rsidSect="007550D5">
      <w:pgSz w:w="11906" w:h="16838"/>
      <w:pgMar w:top="993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BB071" w14:textId="77777777" w:rsidR="00CA5790" w:rsidRDefault="00CA5790" w:rsidP="00A261B5">
      <w:pPr>
        <w:spacing w:after="0" w:line="240" w:lineRule="auto"/>
      </w:pPr>
      <w:r>
        <w:separator/>
      </w:r>
    </w:p>
  </w:endnote>
  <w:endnote w:type="continuationSeparator" w:id="0">
    <w:p w14:paraId="1A353B0B" w14:textId="77777777" w:rsidR="00CA5790" w:rsidRDefault="00CA5790" w:rsidP="00A2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797F3" w14:textId="77777777" w:rsidR="00CA5790" w:rsidRDefault="00CA5790" w:rsidP="00A261B5">
      <w:pPr>
        <w:spacing w:after="0" w:line="240" w:lineRule="auto"/>
      </w:pPr>
      <w:r>
        <w:separator/>
      </w:r>
    </w:p>
  </w:footnote>
  <w:footnote w:type="continuationSeparator" w:id="0">
    <w:p w14:paraId="03B7767E" w14:textId="77777777" w:rsidR="00CA5790" w:rsidRDefault="00CA5790" w:rsidP="00A26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66"/>
    <w:rsid w:val="00053C41"/>
    <w:rsid w:val="001B4E74"/>
    <w:rsid w:val="001B70A3"/>
    <w:rsid w:val="001C2466"/>
    <w:rsid w:val="0033534C"/>
    <w:rsid w:val="006C1A41"/>
    <w:rsid w:val="007550D5"/>
    <w:rsid w:val="008D1869"/>
    <w:rsid w:val="00941306"/>
    <w:rsid w:val="00987231"/>
    <w:rsid w:val="00A261B5"/>
    <w:rsid w:val="00A3796D"/>
    <w:rsid w:val="00A448B2"/>
    <w:rsid w:val="00A71E18"/>
    <w:rsid w:val="00A866AC"/>
    <w:rsid w:val="00AB65F9"/>
    <w:rsid w:val="00B03372"/>
    <w:rsid w:val="00B80F36"/>
    <w:rsid w:val="00CA5790"/>
    <w:rsid w:val="00D71498"/>
    <w:rsid w:val="00E33E84"/>
    <w:rsid w:val="00F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F85A"/>
  <w15:chartTrackingRefBased/>
  <w15:docId w15:val="{A3288738-91EA-4643-A0E7-8F46B10C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1B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2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1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0B85-C5D2-4484-B07D-69E367B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2017-04-05T08:24:00Z</dcterms:created>
  <dcterms:modified xsi:type="dcterms:W3CDTF">2020-10-21T12:53:00Z</dcterms:modified>
</cp:coreProperties>
</file>