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9516" w14:textId="77777777" w:rsidR="003A1D9D" w:rsidRDefault="003A1D9D" w:rsidP="003A1D9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Кокорин В.Ю., </w:t>
      </w:r>
    </w:p>
    <w:p w14:paraId="0C4395C5" w14:textId="5397636C" w:rsidR="003A1D9D" w:rsidRDefault="003A1D9D" w:rsidP="003A1D9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14:paraId="71CE029E" w14:textId="21EF957D" w:rsidR="003A1D9D" w:rsidRPr="003A1D9D" w:rsidRDefault="003A1D9D" w:rsidP="003A1D9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1D9D">
        <w:rPr>
          <w:rFonts w:ascii="Times New Roman" w:hAnsi="Times New Roman"/>
          <w:b/>
          <w:sz w:val="28"/>
          <w:szCs w:val="28"/>
        </w:rPr>
        <w:t>«Баскетбол для дошкольников».</w:t>
      </w:r>
    </w:p>
    <w:p w14:paraId="31BB281C" w14:textId="7CD180B5" w:rsidR="003A1D9D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A">
        <w:rPr>
          <w:rFonts w:ascii="Times New Roman" w:hAnsi="Times New Roman"/>
          <w:sz w:val="28"/>
          <w:szCs w:val="28"/>
        </w:rPr>
        <w:t xml:space="preserve">В настоящее время баскетбол как вид спорта получил широкое распространение в России. </w:t>
      </w:r>
    </w:p>
    <w:p w14:paraId="73FE871F" w14:textId="77777777" w:rsidR="003A1D9D" w:rsidRPr="00C3513F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13F">
        <w:rPr>
          <w:rFonts w:ascii="Times New Roman" w:hAnsi="Times New Roman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 </w:t>
      </w:r>
    </w:p>
    <w:p w14:paraId="06929F02" w14:textId="77777777" w:rsidR="003A1D9D" w:rsidRPr="004F632A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A">
        <w:rPr>
          <w:rFonts w:ascii="Times New Roman" w:hAnsi="Times New Roman"/>
          <w:sz w:val="28"/>
          <w:szCs w:val="28"/>
        </w:rPr>
        <w:t xml:space="preserve">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</w:t>
      </w:r>
    </w:p>
    <w:p w14:paraId="41EAD52F" w14:textId="77777777" w:rsidR="003A1D9D" w:rsidRPr="004F632A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A">
        <w:rPr>
          <w:rFonts w:ascii="Times New Roman" w:hAnsi="Times New Roman"/>
          <w:sz w:val="28"/>
          <w:szCs w:val="28"/>
        </w:rPr>
        <w:t xml:space="preserve"> Большое значение при этом имеет влияние, которое оказывают занятия баскетболом на рост и развитие мозга ребенка.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 </w:t>
      </w:r>
    </w:p>
    <w:p w14:paraId="69015486" w14:textId="77777777" w:rsidR="003A1D9D" w:rsidRPr="004F632A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A">
        <w:rPr>
          <w:rFonts w:ascii="Times New Roman" w:hAnsi="Times New Roman"/>
          <w:sz w:val="28"/>
          <w:szCs w:val="28"/>
        </w:rPr>
        <w:t xml:space="preserve"> 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</w:t>
      </w:r>
      <w:r w:rsidRPr="004F632A">
        <w:rPr>
          <w:rFonts w:ascii="Times New Roman" w:hAnsi="Times New Roman"/>
          <w:sz w:val="28"/>
          <w:szCs w:val="28"/>
        </w:rPr>
        <w:lastRenderedPageBreak/>
        <w:t xml:space="preserve">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</w:t>
      </w:r>
    </w:p>
    <w:p w14:paraId="73147A75" w14:textId="57B7CC60" w:rsidR="003A1D9D" w:rsidRDefault="003A1D9D" w:rsidP="003A1D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A">
        <w:rPr>
          <w:rFonts w:ascii="Times New Roman" w:hAnsi="Times New Roman"/>
          <w:sz w:val="28"/>
          <w:szCs w:val="28"/>
        </w:rPr>
        <w:t xml:space="preserve"> Игра в баскетбол способствует гармоничному развитию физических</w:t>
      </w:r>
      <w:r>
        <w:rPr>
          <w:rFonts w:ascii="Times New Roman" w:hAnsi="Times New Roman"/>
          <w:sz w:val="28"/>
          <w:szCs w:val="28"/>
        </w:rPr>
        <w:t xml:space="preserve"> качеств дошкольников.</w:t>
      </w:r>
    </w:p>
    <w:p w14:paraId="43985963" w14:textId="7D512F7E" w:rsidR="003A1D9D" w:rsidRDefault="003A1D9D" w:rsidP="003A1D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Игра в баскетбол – это командная игра, совместные действия игроков обусловлены единой целью. Она достаточно сложна и эмоциональна, включает в себя быстрый бег, прыжки, метания, осуществляемые в оригинально задуманных комбинациях, проводимых при противодействии партнеров по игре</w:t>
      </w:r>
      <w:r w:rsidRPr="00EF771F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Игра в баскетбол отличается от подвижных игр большей определенностью. Состав команды ограничивается определенным количеством, а продолжительность игры определенным временем. Она имеет точно установленные правила, проводится при участии судьи.</w:t>
      </w:r>
    </w:p>
    <w:p w14:paraId="2E97E877" w14:textId="5FF95BAD" w:rsidR="003A1D9D" w:rsidRDefault="003A1D9D" w:rsidP="003A1D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3C9">
        <w:rPr>
          <w:rFonts w:ascii="Times New Roman" w:hAnsi="Times New Roman"/>
          <w:sz w:val="28"/>
          <w:szCs w:val="28"/>
        </w:rPr>
        <w:t xml:space="preserve">Положительная эмоциональная окрашенность физической деятельности детей (умение владеть мячом) и </w:t>
      </w:r>
      <w:r>
        <w:rPr>
          <w:rFonts w:ascii="Times New Roman" w:hAnsi="Times New Roman"/>
          <w:sz w:val="28"/>
          <w:szCs w:val="28"/>
        </w:rPr>
        <w:t xml:space="preserve">инструктора по физической культуре </w:t>
      </w:r>
      <w:r w:rsidRPr="005623C9">
        <w:rPr>
          <w:rFonts w:ascii="Times New Roman" w:hAnsi="Times New Roman"/>
          <w:sz w:val="28"/>
          <w:szCs w:val="28"/>
        </w:rPr>
        <w:t>обеспечивает комфортную обстановку на занятиях и укрепляет желание дальнейшей работы. Смена видов действия с мячом, использование различных дополнительных игровых приемов с разной физической нагрузкой сосредотачивает внимание детей, дисциплинирует и, снимает напряжение.</w:t>
      </w:r>
    </w:p>
    <w:p w14:paraId="265FA1D3" w14:textId="77777777" w:rsidR="00B231CA" w:rsidRDefault="00B231CA" w:rsidP="00B23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первого года обучения (4-5-6 лет):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CFE78E" w14:textId="77777777" w:rsidR="00B231CA" w:rsidRDefault="00B231CA" w:rsidP="00B231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двигательных навыков у детей, умения работать в команде. </w:t>
      </w:r>
    </w:p>
    <w:p w14:paraId="6BF30C7F" w14:textId="77777777" w:rsidR="00B231CA" w:rsidRDefault="00B231CA" w:rsidP="00B231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точности и координации движений, пространственной ориентировки, зрительной и слуховой ориентации. </w:t>
      </w:r>
    </w:p>
    <w:p w14:paraId="66336323" w14:textId="77777777" w:rsidR="00B231CA" w:rsidRDefault="00B231CA" w:rsidP="00B231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физических качеств ребёнка. </w:t>
      </w:r>
    </w:p>
    <w:p w14:paraId="5C6F316C" w14:textId="77777777" w:rsidR="00B231CA" w:rsidRDefault="00B231CA" w:rsidP="00B231C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положительных нравственно-волевых черт детей, умение принимать быстрые, разумные решения, соблюдение правил игры и поведения. </w:t>
      </w:r>
    </w:p>
    <w:p w14:paraId="30C7D1CE" w14:textId="77777777" w:rsidR="00B231CA" w:rsidRDefault="00B231CA" w:rsidP="00B23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 концу года дети должны 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C88FF1" w14:textId="77777777" w:rsidR="00B231CA" w:rsidRDefault="00B231CA" w:rsidP="00B231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игры с мячом; </w:t>
      </w:r>
    </w:p>
    <w:p w14:paraId="35471506" w14:textId="77777777" w:rsidR="00B231CA" w:rsidRDefault="00B231CA" w:rsidP="00B231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Разновидность двигательных действий; </w:t>
      </w:r>
    </w:p>
    <w:p w14:paraId="02FE666B" w14:textId="77777777" w:rsidR="00B231CA" w:rsidRDefault="00B231CA" w:rsidP="00B231C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спортсмена определенного вида спорта с мячом. </w:t>
      </w:r>
    </w:p>
    <w:p w14:paraId="74ABC52D" w14:textId="77777777" w:rsidR="00B231CA" w:rsidRDefault="00B231CA" w:rsidP="00B23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года дети должны 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B832ED" w14:textId="4263BC7D" w:rsidR="00B231CA" w:rsidRDefault="00B231CA" w:rsidP="00B231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Действовать по сигналу </w:t>
      </w:r>
      <w:r>
        <w:rPr>
          <w:rFonts w:ascii="Times New Roman" w:hAnsi="Times New Roman"/>
          <w:sz w:val="28"/>
          <w:szCs w:val="28"/>
        </w:rPr>
        <w:t>инструктора</w:t>
      </w:r>
      <w:r>
        <w:rPr>
          <w:rFonts w:ascii="Times New Roman" w:hAnsi="Times New Roman"/>
          <w:sz w:val="28"/>
          <w:szCs w:val="28"/>
        </w:rPr>
        <w:t xml:space="preserve">, быстро реагировать на сигнал; </w:t>
      </w:r>
    </w:p>
    <w:p w14:paraId="4186AE4D" w14:textId="77777777" w:rsidR="00B231CA" w:rsidRDefault="00B231CA" w:rsidP="00B231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Играть с мячом, не мешая другим; </w:t>
      </w:r>
    </w:p>
    <w:p w14:paraId="66D991B8" w14:textId="77777777" w:rsidR="00B231CA" w:rsidRDefault="00B231CA" w:rsidP="00B231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Согласовывать свои движения с движениями товарищей, соблюдать правила в командных видах (эстафета или поточный метод); </w:t>
      </w:r>
    </w:p>
    <w:p w14:paraId="43B82034" w14:textId="77777777" w:rsidR="00B231CA" w:rsidRDefault="00B231CA" w:rsidP="00B231C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Бросать и ловить мяч: </w:t>
      </w:r>
    </w:p>
    <w:p w14:paraId="09B83500" w14:textId="77777777" w:rsidR="00B231CA" w:rsidRDefault="00B231CA" w:rsidP="00B231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двумя руками снизу-вверх; </w:t>
      </w:r>
    </w:p>
    <w:p w14:paraId="7AD5E6C3" w14:textId="77777777" w:rsidR="00B231CA" w:rsidRDefault="00B231CA" w:rsidP="00B231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двумя руками снизу-вверх с хлопком впереди; </w:t>
      </w:r>
    </w:p>
    <w:p w14:paraId="7B02B5A8" w14:textId="77777777" w:rsidR="00B231CA" w:rsidRDefault="00B231CA" w:rsidP="00B231C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в парах двумя руками снизу, из-за головы, от груди; </w:t>
      </w:r>
    </w:p>
    <w:p w14:paraId="31FFE0BF" w14:textId="77777777" w:rsidR="00B231CA" w:rsidRDefault="00B231CA" w:rsidP="00B231CA">
      <w:pPr>
        <w:tabs>
          <w:tab w:val="center" w:pos="942"/>
          <w:tab w:val="center" w:pos="201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Метать мяч: </w:t>
      </w:r>
    </w:p>
    <w:p w14:paraId="405DDCD3" w14:textId="77777777" w:rsidR="00B231CA" w:rsidRDefault="00B231CA" w:rsidP="00B231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расстояния 2 — 2,5 м в обруч, в корзину, расположенную на полу, двумя руками снизу; двумя руками от груди, двумя руками из-за головы; </w:t>
      </w:r>
    </w:p>
    <w:p w14:paraId="6BED5188" w14:textId="77777777" w:rsidR="00B231CA" w:rsidRDefault="00B231CA" w:rsidP="00B231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баскетбольную корзину с места;</w:t>
      </w:r>
      <w:bookmarkStart w:id="0" w:name="_GoBack"/>
      <w:bookmarkEnd w:id="0"/>
    </w:p>
    <w:p w14:paraId="0A5DC82B" w14:textId="77777777" w:rsidR="00B231CA" w:rsidRDefault="00B231CA" w:rsidP="00B231C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баскетбольную корзину с ведением мяча </w:t>
      </w:r>
    </w:p>
    <w:p w14:paraId="4AD4D38A" w14:textId="77777777" w:rsidR="00B231CA" w:rsidRDefault="00B231CA" w:rsidP="00B231CA">
      <w:pPr>
        <w:tabs>
          <w:tab w:val="center" w:pos="942"/>
          <w:tab w:val="center" w:pos="21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Отбивать мяч: </w:t>
      </w:r>
    </w:p>
    <w:p w14:paraId="61C43EA1" w14:textId="77777777" w:rsidR="00B231CA" w:rsidRDefault="00B231CA" w:rsidP="00B231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месте правой, левой рукой. </w:t>
      </w:r>
    </w:p>
    <w:p w14:paraId="40A39D1A" w14:textId="77777777" w:rsidR="00B231CA" w:rsidRDefault="00B231CA" w:rsidP="00B231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месте правой с передачей из правой руки в левую руку; </w:t>
      </w:r>
    </w:p>
    <w:p w14:paraId="5FCEB686" w14:textId="77777777" w:rsidR="00B231CA" w:rsidRDefault="00B231CA" w:rsidP="00B231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поворачиваясь вокруг себя правой, левой рукой; </w:t>
      </w:r>
    </w:p>
    <w:p w14:paraId="183D28D8" w14:textId="77777777" w:rsidR="00B231CA" w:rsidRDefault="00B231CA" w:rsidP="00B231C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правой, левой рукой с продвижением вперёд. </w:t>
      </w:r>
    </w:p>
    <w:p w14:paraId="7C3EF06F" w14:textId="77777777" w:rsidR="00B231CA" w:rsidRDefault="00B231CA" w:rsidP="00B231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12856D7" w14:textId="77777777" w:rsidR="003A1D9D" w:rsidRPr="004F632A" w:rsidRDefault="003A1D9D" w:rsidP="00B23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984A06" w14:textId="77777777" w:rsidR="005C0D8F" w:rsidRDefault="005C0D8F" w:rsidP="00B231CA">
      <w:pPr>
        <w:spacing w:after="0" w:line="360" w:lineRule="auto"/>
      </w:pPr>
    </w:p>
    <w:sectPr w:rsidR="005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DB3"/>
    <w:multiLevelType w:val="hybridMultilevel"/>
    <w:tmpl w:val="9EE06232"/>
    <w:lvl w:ilvl="0" w:tplc="96A00220">
      <w:start w:val="1"/>
      <w:numFmt w:val="decimal"/>
      <w:lvlText w:val="%1."/>
      <w:lvlJc w:val="left"/>
      <w:pPr>
        <w:ind w:left="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9ED5AE">
      <w:start w:val="1"/>
      <w:numFmt w:val="lowerLetter"/>
      <w:lvlText w:val="%2"/>
      <w:lvlJc w:val="left"/>
      <w:pPr>
        <w:ind w:left="1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78AE32">
      <w:start w:val="1"/>
      <w:numFmt w:val="lowerRoman"/>
      <w:lvlText w:val="%3"/>
      <w:lvlJc w:val="left"/>
      <w:pPr>
        <w:ind w:left="2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6C359C">
      <w:start w:val="1"/>
      <w:numFmt w:val="decimal"/>
      <w:lvlText w:val="%4"/>
      <w:lvlJc w:val="left"/>
      <w:pPr>
        <w:ind w:left="3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6ECA0C">
      <w:start w:val="1"/>
      <w:numFmt w:val="lowerLetter"/>
      <w:lvlText w:val="%5"/>
      <w:lvlJc w:val="left"/>
      <w:pPr>
        <w:ind w:left="4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BA1F8E">
      <w:start w:val="1"/>
      <w:numFmt w:val="lowerRoman"/>
      <w:lvlText w:val="%6"/>
      <w:lvlJc w:val="left"/>
      <w:pPr>
        <w:ind w:left="4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D241A6">
      <w:start w:val="1"/>
      <w:numFmt w:val="decimal"/>
      <w:lvlText w:val="%7"/>
      <w:lvlJc w:val="left"/>
      <w:pPr>
        <w:ind w:left="5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84EE00">
      <w:start w:val="1"/>
      <w:numFmt w:val="lowerLetter"/>
      <w:lvlText w:val="%8"/>
      <w:lvlJc w:val="left"/>
      <w:pPr>
        <w:ind w:left="6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2E644">
      <w:start w:val="1"/>
      <w:numFmt w:val="lowerRoman"/>
      <w:lvlText w:val="%9"/>
      <w:lvlJc w:val="left"/>
      <w:pPr>
        <w:ind w:left="6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F5548A"/>
    <w:multiLevelType w:val="hybridMultilevel"/>
    <w:tmpl w:val="15221640"/>
    <w:lvl w:ilvl="0" w:tplc="F76EE626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30F124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D6E8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98ED52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2A626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6E34E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2C77E8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44811E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FEE82E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5829FA"/>
    <w:multiLevelType w:val="hybridMultilevel"/>
    <w:tmpl w:val="1214C8BC"/>
    <w:lvl w:ilvl="0" w:tplc="51325EC6">
      <w:start w:val="1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12B032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46E5DA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94F35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E043A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0463A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EC29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F6EE2E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4C3956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239788F"/>
    <w:multiLevelType w:val="hybridMultilevel"/>
    <w:tmpl w:val="939AFA3E"/>
    <w:lvl w:ilvl="0" w:tplc="E7DCAB34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1A6E4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4E531A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0836B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BA011E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D8E2B4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D82D58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443ABE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CEF016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63043D"/>
    <w:multiLevelType w:val="hybridMultilevel"/>
    <w:tmpl w:val="A8AEB4EC"/>
    <w:lvl w:ilvl="0" w:tplc="711A7102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88AD54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8297C4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D0975E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E83D94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E26C1E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842832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64F27C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B277CE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6A01EDF"/>
    <w:multiLevelType w:val="hybridMultilevel"/>
    <w:tmpl w:val="06E251C6"/>
    <w:lvl w:ilvl="0" w:tplc="833E49D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1AFC9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42408C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A6434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DA37B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7262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6C2342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DE535E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04ACB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8F"/>
    <w:rsid w:val="003A1D9D"/>
    <w:rsid w:val="005C0D8F"/>
    <w:rsid w:val="00B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DC47"/>
  <w15:chartTrackingRefBased/>
  <w15:docId w15:val="{044B5041-2430-4F82-BFBC-EE3F38F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2018-10-16T09:02:00Z</cp:lastPrinted>
  <dcterms:created xsi:type="dcterms:W3CDTF">2018-10-16T08:58:00Z</dcterms:created>
  <dcterms:modified xsi:type="dcterms:W3CDTF">2018-10-16T09:13:00Z</dcterms:modified>
</cp:coreProperties>
</file>