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9B2" w:rsidRDefault="00E54CC5">
      <w:pPr>
        <w:spacing w:before="141"/>
        <w:ind w:left="4195"/>
        <w:rPr>
          <w:b/>
          <w:color w:val="001F5F"/>
          <w:spacing w:val="-3"/>
          <w:sz w:val="27"/>
        </w:rPr>
      </w:pPr>
      <w:r>
        <w:rPr>
          <w:noProof/>
        </w:rPr>
        <w:drawing>
          <wp:anchor distT="0" distB="0" distL="0" distR="0" simplePos="0" relativeHeight="251641344" behindDoc="0" locked="0" layoutInCell="1" allowOverlap="1">
            <wp:simplePos x="0" y="0"/>
            <wp:positionH relativeFrom="page">
              <wp:posOffset>352425</wp:posOffset>
            </wp:positionH>
            <wp:positionV relativeFrom="paragraph">
              <wp:posOffset>-5670</wp:posOffset>
            </wp:positionV>
            <wp:extent cx="2486025" cy="819573"/>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486025" cy="819573"/>
                    </a:xfrm>
                    <a:prstGeom prst="rect">
                      <a:avLst/>
                    </a:prstGeom>
                  </pic:spPr>
                </pic:pic>
              </a:graphicData>
            </a:graphic>
          </wp:anchor>
        </w:drawing>
      </w:r>
      <w:r>
        <w:rPr>
          <w:b/>
          <w:color w:val="001F5F"/>
          <w:sz w:val="27"/>
        </w:rPr>
        <w:t>МАДОУ Детский</w:t>
      </w:r>
      <w:r>
        <w:rPr>
          <w:b/>
          <w:color w:val="001F5F"/>
          <w:spacing w:val="-4"/>
          <w:sz w:val="27"/>
        </w:rPr>
        <w:t xml:space="preserve"> </w:t>
      </w:r>
      <w:r>
        <w:rPr>
          <w:b/>
          <w:color w:val="001F5F"/>
          <w:sz w:val="27"/>
        </w:rPr>
        <w:t>сад</w:t>
      </w:r>
      <w:r>
        <w:rPr>
          <w:b/>
          <w:color w:val="001F5F"/>
          <w:spacing w:val="-4"/>
          <w:sz w:val="27"/>
        </w:rPr>
        <w:t xml:space="preserve"> </w:t>
      </w:r>
      <w:r>
        <w:rPr>
          <w:b/>
          <w:color w:val="001F5F"/>
          <w:sz w:val="27"/>
        </w:rPr>
        <w:t>№</w:t>
      </w:r>
      <w:r>
        <w:rPr>
          <w:b/>
          <w:color w:val="001F5F"/>
          <w:spacing w:val="-3"/>
          <w:sz w:val="27"/>
        </w:rPr>
        <w:t xml:space="preserve"> 34 ОЗ</w:t>
      </w:r>
    </w:p>
    <w:p w:rsidR="00EE39B2" w:rsidRDefault="00E54CC5">
      <w:pPr>
        <w:spacing w:before="141"/>
        <w:ind w:left="4195"/>
        <w:rPr>
          <w:b/>
          <w:color w:val="FB290D"/>
          <w:sz w:val="28"/>
        </w:rPr>
      </w:pPr>
      <w:r>
        <w:rPr>
          <w:b/>
          <w:color w:val="FB290D"/>
          <w:sz w:val="28"/>
        </w:rPr>
        <w:t>https://34rev.tvoysadik.ru/?section_id=599</w:t>
      </w:r>
    </w:p>
    <w:p w:rsidR="00EE39B2" w:rsidRDefault="00EE39B2">
      <w:pPr>
        <w:pStyle w:val="a3"/>
        <w:ind w:left="0" w:firstLine="0"/>
        <w:rPr>
          <w:b/>
          <w:color w:val="00B050"/>
          <w:sz w:val="28"/>
        </w:rPr>
      </w:pPr>
    </w:p>
    <w:p w:rsidR="00EE39B2" w:rsidRDefault="00E54CC5">
      <w:pPr>
        <w:pStyle w:val="a3"/>
        <w:ind w:left="0" w:firstLine="0"/>
        <w:rPr>
          <w:b/>
          <w:color w:val="862CD3"/>
        </w:rPr>
      </w:pPr>
      <w:r w:rsidRPr="008B56F0">
        <w:rPr>
          <w:noProof/>
          <w:color w:val="5F497A" w:themeColor="accent4" w:themeShade="BF"/>
        </w:rPr>
        <mc:AlternateContent>
          <mc:Choice Requires="wps">
            <w:drawing>
              <wp:anchor distT="0" distB="0" distL="114300" distR="114300" simplePos="0" relativeHeight="251642368" behindDoc="0" locked="0" layoutInCell="1" allowOverlap="1">
                <wp:simplePos x="0" y="0"/>
                <wp:positionH relativeFrom="column">
                  <wp:posOffset>-7620</wp:posOffset>
                </wp:positionH>
                <wp:positionV relativeFrom="page">
                  <wp:posOffset>1607820</wp:posOffset>
                </wp:positionV>
                <wp:extent cx="6191885" cy="990600"/>
                <wp:effectExtent l="0" t="0" r="0" b="0"/>
                <wp:wrapSquare wrapText="bothSides" distT="0" distB="0" distL="114300" distR="114300"/>
                <wp:docPr id="3" name="Picture 3"/>
                <wp:cNvGraphicFramePr/>
                <a:graphic xmlns:a="http://schemas.openxmlformats.org/drawingml/2006/main">
                  <a:graphicData uri="http://schemas.microsoft.com/office/word/2010/wordprocessingShape">
                    <wps:wsp>
                      <wps:cNvSpPr/>
                      <wps:spPr>
                        <a:xfrm>
                          <a:off x="0" y="0"/>
                          <a:ext cx="6191885" cy="9906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rsidR="00EE39B2" w:rsidRPr="000D7EBE" w:rsidRDefault="00E54CC5">
                            <w:pPr>
                              <w:pStyle w:val="a3"/>
                              <w:jc w:val="center"/>
                              <w:rPr>
                                <w:rFonts w:ascii="Century Gothic" w:hAnsi="Century Gothic"/>
                                <w:i/>
                                <w:color w:val="FF0000"/>
                                <w:sz w:val="120"/>
                              </w:rPr>
                            </w:pPr>
                            <w:r w:rsidRPr="000D7EBE">
                              <w:rPr>
                                <w:rFonts w:ascii="Century Gothic" w:hAnsi="Century Gothic" w:cs="Cambria"/>
                                <w:i/>
                                <w:color w:val="FF0000"/>
                                <w:sz w:val="120"/>
                              </w:rPr>
                              <w:t>РАСТИШКА</w:t>
                            </w:r>
                          </w:p>
                        </w:txbxContent>
                      </wps:txbx>
                      <wps:bodyPr wrap="square" lIns="91440" tIns="45720" rIns="91440" bIns="45720" anchor="t">
                        <a:noAutofit/>
                      </wps:bodyPr>
                    </wps:wsp>
                  </a:graphicData>
                </a:graphic>
              </wp:anchor>
            </w:drawing>
          </mc:Choice>
          <mc:Fallback>
            <w:pict>
              <v:shape id="Picture 3" o:spid="_x0000_s1026" style="position:absolute;margin-left:-.6pt;margin-top:126.6pt;width:487.55pt;height:78pt;z-index:251642368;visibility:visible;mso-wrap-style:square;mso-wrap-distance-left:9pt;mso-wrap-distance-top:0;mso-wrap-distance-right:9pt;mso-wrap-distance-bottom:0;mso-position-horizontal:absolute;mso-position-horizontal-relative:text;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" adj="-11796480,,5400" path="m,l,21600r21600,l21600,,,xe" filled="f" stroked="f">
                <v:stroke joinstyle="miter"/>
                <v:formulas/>
                <v:path arrowok="t" o:connecttype="custom" textboxrect="0,0,21600,21600"/>
                <v:textbox>
                  <w:txbxContent>
                    <w:p w:rsidR="00EE39B2" w:rsidRPr="000D7EBE" w:rsidRDefault="00E54CC5">
                      <w:pPr>
                        <w:pStyle w:val="a3"/>
                        <w:jc w:val="center"/>
                        <w:rPr>
                          <w:rFonts w:ascii="Century Gothic" w:hAnsi="Century Gothic"/>
                          <w:i/>
                          <w:color w:val="FF0000"/>
                          <w:sz w:val="120"/>
                        </w:rPr>
                      </w:pPr>
                      <w:r w:rsidRPr="000D7EBE">
                        <w:rPr>
                          <w:rFonts w:ascii="Century Gothic" w:hAnsi="Century Gothic" w:cs="Cambria"/>
                          <w:i/>
                          <w:color w:val="FF0000"/>
                          <w:sz w:val="120"/>
                        </w:rPr>
                        <w:t>РАСТИШКА</w:t>
                      </w:r>
                    </w:p>
                  </w:txbxContent>
                </v:textbox>
                <w10:wrap type="square" anchory="page"/>
              </v:shape>
            </w:pict>
          </mc:Fallback>
        </mc:AlternateContent>
      </w:r>
      <w:r w:rsidRPr="008B56F0">
        <w:rPr>
          <w:b/>
          <w:color w:val="5F497A" w:themeColor="accent4" w:themeShade="BF"/>
        </w:rPr>
        <w:t>№3</w:t>
      </w:r>
      <w:r w:rsidR="001079AF">
        <w:rPr>
          <w:b/>
          <w:color w:val="5F497A" w:themeColor="accent4" w:themeShade="BF"/>
        </w:rPr>
        <w:t>4</w:t>
      </w:r>
      <w:r w:rsidR="008B56F0" w:rsidRPr="008B56F0">
        <w:rPr>
          <w:b/>
          <w:color w:val="5F497A" w:themeColor="accent4" w:themeShade="BF"/>
        </w:rPr>
        <w:t xml:space="preserve"> </w:t>
      </w:r>
      <w:r w:rsidR="001079AF">
        <w:rPr>
          <w:b/>
          <w:color w:val="5F497A" w:themeColor="accent4" w:themeShade="BF"/>
        </w:rPr>
        <w:t>ок</w:t>
      </w:r>
      <w:r w:rsidR="008B56F0" w:rsidRPr="008B56F0">
        <w:rPr>
          <w:b/>
          <w:color w:val="5F497A" w:themeColor="accent4" w:themeShade="BF"/>
        </w:rPr>
        <w:t>тябрь</w:t>
      </w:r>
      <w:r w:rsidRPr="008B56F0">
        <w:rPr>
          <w:b/>
          <w:color w:val="5F497A" w:themeColor="accent4" w:themeShade="BF"/>
        </w:rPr>
        <w:t xml:space="preserve"> 2024г</w:t>
      </w:r>
      <w:r>
        <w:rPr>
          <w:b/>
          <w:color w:val="35BD35"/>
        </w:rPr>
        <w:t>.</w:t>
      </w:r>
    </w:p>
    <w:p w:rsidR="00EE39B2" w:rsidRDefault="00E54CC5">
      <w:pPr>
        <w:pStyle w:val="a3"/>
        <w:ind w:left="0" w:firstLine="0"/>
        <w:rPr>
          <w:b/>
          <w:sz w:val="20"/>
        </w:rPr>
      </w:pPr>
      <w:r>
        <w:rPr>
          <w:b/>
          <w:sz w:val="20"/>
        </w:rPr>
        <w:t xml:space="preserve">                               </w:t>
      </w:r>
    </w:p>
    <w:p w:rsidR="00EE39B2" w:rsidRDefault="00E54CC5">
      <w:pPr>
        <w:pStyle w:val="a3"/>
        <w:ind w:left="0" w:firstLine="0"/>
        <w:rPr>
          <w:b/>
          <w:sz w:val="20"/>
        </w:rPr>
      </w:pPr>
      <w:r>
        <w:rPr>
          <w:b/>
          <w:sz w:val="20"/>
        </w:rPr>
        <w:t xml:space="preserve">                   </w:t>
      </w:r>
    </w:p>
    <w:p w:rsidR="00EE39B2" w:rsidRDefault="00E54CC5">
      <w:pPr>
        <w:pStyle w:val="a3"/>
        <w:ind w:left="0" w:firstLine="0"/>
        <w:jc w:val="center"/>
        <w:rPr>
          <w:rFonts w:ascii="Arial Black" w:hAnsi="Arial Black"/>
          <w:b/>
          <w:i/>
          <w:color w:val="BE8F1F"/>
          <w:sz w:val="32"/>
          <w:u w:val="single"/>
        </w:rPr>
      </w:pPr>
      <w:r>
        <w:rPr>
          <w:rFonts w:ascii="Arial Black" w:hAnsi="Arial Black"/>
          <w:b/>
          <w:i/>
          <w:color w:val="BE8F1F"/>
          <w:sz w:val="32"/>
          <w:u w:val="single"/>
        </w:rPr>
        <w:t>ДЛЯ МАМ И ПАП ИЗ ЖИЗНИ РЕБЯТ.</w:t>
      </w:r>
    </w:p>
    <w:p w:rsidR="00EE39B2" w:rsidRDefault="00EE39B2">
      <w:pPr>
        <w:pStyle w:val="a3"/>
        <w:spacing w:before="10"/>
        <w:ind w:left="0" w:firstLine="0"/>
        <w:jc w:val="center"/>
      </w:pPr>
    </w:p>
    <w:p w:rsidR="006859E3" w:rsidRPr="006859E3" w:rsidRDefault="006859E3" w:rsidP="006859E3">
      <w:pPr>
        <w:widowControl/>
        <w:shd w:val="clear" w:color="auto" w:fill="FFFFFF"/>
        <w:spacing w:line="288" w:lineRule="atLeast"/>
        <w:jc w:val="center"/>
        <w:rPr>
          <w:rFonts w:ascii="Arial" w:hAnsi="Arial" w:cs="Arial"/>
          <w:color w:val="FF0000"/>
          <w:sz w:val="32"/>
          <w:szCs w:val="32"/>
        </w:rPr>
      </w:pPr>
      <w:r w:rsidRPr="006859E3">
        <w:rPr>
          <w:rFonts w:ascii="Arial" w:hAnsi="Arial" w:cs="Arial"/>
          <w:b/>
          <w:bCs/>
          <w:color w:val="FF0000"/>
          <w:spacing w:val="-15"/>
          <w:sz w:val="32"/>
          <w:szCs w:val="32"/>
          <w:shd w:val="clear" w:color="auto" w:fill="FFFFDD"/>
        </w:rPr>
        <w:t>Фи</w:t>
      </w:r>
      <w:r w:rsidRPr="006859E3">
        <w:rPr>
          <w:rFonts w:ascii="Arial" w:hAnsi="Arial" w:cs="Arial"/>
          <w:b/>
          <w:bCs/>
          <w:color w:val="FF0000"/>
          <w:spacing w:val="-15"/>
          <w:sz w:val="32"/>
          <w:szCs w:val="32"/>
          <w:shd w:val="clear" w:color="auto" w:fill="FFFFDD"/>
        </w:rPr>
        <w:t>зическое воспитание детей с ОВЗ</w:t>
      </w:r>
    </w:p>
    <w:p w:rsidR="00E40C95" w:rsidRDefault="004B3556" w:rsidP="006859E3">
      <w:pPr>
        <w:widowControl/>
        <w:shd w:val="clear" w:color="auto" w:fill="FFFFFF"/>
        <w:spacing w:line="288" w:lineRule="atLeast"/>
        <w:jc w:val="both"/>
        <w:rPr>
          <w:sz w:val="27"/>
          <w:szCs w:val="27"/>
        </w:rPr>
      </w:pPr>
      <w:r>
        <w:rPr>
          <w:noProof/>
          <w:sz w:val="27"/>
          <w:szCs w:val="27"/>
        </w:rPr>
        <w:drawing>
          <wp:anchor distT="0" distB="0" distL="114300" distR="114300" simplePos="0" relativeHeight="251657728" behindDoc="1" locked="0" layoutInCell="1" allowOverlap="1" wp14:anchorId="4CE327AB" wp14:editId="4175B25F">
            <wp:simplePos x="0" y="0"/>
            <wp:positionH relativeFrom="column">
              <wp:posOffset>74295</wp:posOffset>
            </wp:positionH>
            <wp:positionV relativeFrom="paragraph">
              <wp:posOffset>148590</wp:posOffset>
            </wp:positionV>
            <wp:extent cx="2220595" cy="2955290"/>
            <wp:effectExtent l="0" t="0" r="0" b="0"/>
            <wp:wrapTight wrapText="bothSides">
              <wp:wrapPolygon edited="0">
                <wp:start x="0" y="0"/>
                <wp:lineTo x="0" y="21442"/>
                <wp:lineTo x="21495" y="21442"/>
                <wp:lineTo x="21495"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7295905024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595" cy="2955290"/>
                    </a:xfrm>
                    <a:prstGeom prst="rect">
                      <a:avLst/>
                    </a:prstGeom>
                  </pic:spPr>
                </pic:pic>
              </a:graphicData>
            </a:graphic>
            <wp14:sizeRelH relativeFrom="page">
              <wp14:pctWidth>0</wp14:pctWidth>
            </wp14:sizeRelH>
            <wp14:sizeRelV relativeFrom="page">
              <wp14:pctHeight>0</wp14:pctHeight>
            </wp14:sizeRelV>
          </wp:anchor>
        </w:drawing>
      </w:r>
      <w:r w:rsidR="006859E3">
        <w:rPr>
          <w:sz w:val="27"/>
          <w:szCs w:val="27"/>
        </w:rPr>
        <w:t xml:space="preserve">   </w:t>
      </w:r>
    </w:p>
    <w:p w:rsidR="006859E3" w:rsidRPr="006859E3" w:rsidRDefault="006859E3" w:rsidP="006859E3">
      <w:pPr>
        <w:widowControl/>
        <w:shd w:val="clear" w:color="auto" w:fill="FFFFFF"/>
        <w:spacing w:line="288" w:lineRule="atLeast"/>
        <w:jc w:val="both"/>
        <w:rPr>
          <w:rFonts w:ascii="Arial" w:hAnsi="Arial" w:cs="Arial"/>
          <w:color w:val="auto"/>
          <w:sz w:val="24"/>
          <w:szCs w:val="24"/>
        </w:rPr>
      </w:pPr>
      <w:r>
        <w:rPr>
          <w:sz w:val="27"/>
          <w:szCs w:val="27"/>
        </w:rPr>
        <w:t xml:space="preserve">   </w:t>
      </w:r>
      <w:r w:rsidRPr="006859E3">
        <w:rPr>
          <w:sz w:val="27"/>
          <w:szCs w:val="27"/>
        </w:rPr>
        <w:t>Физическое воспитание детей с ОВЗ в ДОУ занимает особое место. В процессе физического воспитания и развития детей происходит не только становление двигательной сферы ребёнка, но и осуществляется формирование умственных способностей, нравственно-эстетических чувств, развитие речи, закладываются основы целенаправленной и организованной деятельности.</w:t>
      </w:r>
    </w:p>
    <w:p w:rsidR="006859E3" w:rsidRPr="006859E3" w:rsidRDefault="006859E3" w:rsidP="006859E3">
      <w:pPr>
        <w:widowControl/>
        <w:shd w:val="clear" w:color="auto" w:fill="FFFFFF"/>
        <w:spacing w:line="288" w:lineRule="atLeast"/>
        <w:jc w:val="both"/>
        <w:rPr>
          <w:rFonts w:ascii="Arial" w:hAnsi="Arial" w:cs="Arial"/>
          <w:color w:val="auto"/>
          <w:sz w:val="24"/>
          <w:szCs w:val="24"/>
        </w:rPr>
      </w:pPr>
      <w:r w:rsidRPr="006859E3">
        <w:rPr>
          <w:rFonts w:ascii="Arial" w:hAnsi="Arial" w:cs="Arial"/>
          <w:sz w:val="24"/>
          <w:szCs w:val="24"/>
        </w:rPr>
        <w:t>      </w:t>
      </w:r>
      <w:r w:rsidRPr="006859E3">
        <w:rPr>
          <w:sz w:val="27"/>
          <w:szCs w:val="27"/>
        </w:rPr>
        <w:t>Целью является создание целостной системы педагогического процесса, обеспечивающего создание оптимальных условий для всестороннего полноценного развития двигательных и психофизических способностей и укрепления здоровья, учитывая возрастные и индивидуальные особенности дошкольников с ОВЗ, путём повышения физиологической активности органов и систем детского организма; коррекция двигательных нарушений; разработка и использование таких методов, приёмов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p>
    <w:p w:rsidR="006859E3" w:rsidRPr="006859E3" w:rsidRDefault="006859E3" w:rsidP="006859E3">
      <w:pPr>
        <w:widowControl/>
        <w:shd w:val="clear" w:color="auto" w:fill="FFFFFF"/>
        <w:spacing w:line="288" w:lineRule="atLeast"/>
        <w:jc w:val="both"/>
        <w:rPr>
          <w:rFonts w:ascii="Arial" w:hAnsi="Arial" w:cs="Arial"/>
          <w:color w:val="auto"/>
          <w:sz w:val="24"/>
          <w:szCs w:val="24"/>
        </w:rPr>
      </w:pPr>
      <w:r w:rsidRPr="006859E3">
        <w:rPr>
          <w:b/>
          <w:bCs/>
          <w:sz w:val="27"/>
          <w:szCs w:val="27"/>
        </w:rPr>
        <w:t>Задачи</w:t>
      </w:r>
      <w:r w:rsidRPr="006859E3">
        <w:rPr>
          <w:sz w:val="27"/>
          <w:szCs w:val="27"/>
        </w:rPr>
        <w:t> физического развития и физического воспитания детей с ОВЗ:</w:t>
      </w:r>
    </w:p>
    <w:p w:rsidR="006859E3" w:rsidRPr="006859E3" w:rsidRDefault="006859E3" w:rsidP="006859E3">
      <w:pPr>
        <w:widowControl/>
        <w:numPr>
          <w:ilvl w:val="0"/>
          <w:numId w:val="1"/>
        </w:numPr>
        <w:shd w:val="clear" w:color="auto" w:fill="FFFFFF"/>
        <w:spacing w:line="288" w:lineRule="atLeast"/>
        <w:jc w:val="both"/>
        <w:rPr>
          <w:rFonts w:ascii="Arial" w:hAnsi="Arial" w:cs="Arial"/>
          <w:color w:val="auto"/>
          <w:sz w:val="24"/>
          <w:szCs w:val="24"/>
        </w:rPr>
      </w:pPr>
      <w:r w:rsidRPr="006859E3">
        <w:rPr>
          <w:sz w:val="27"/>
          <w:szCs w:val="27"/>
        </w:rPr>
        <w:t>Формировать у детей интерес к физической культуре и совместным физическим занятиям со сверстниками;</w:t>
      </w:r>
    </w:p>
    <w:p w:rsidR="006859E3" w:rsidRPr="006859E3" w:rsidRDefault="006859E3" w:rsidP="006859E3">
      <w:pPr>
        <w:widowControl/>
        <w:numPr>
          <w:ilvl w:val="0"/>
          <w:numId w:val="2"/>
        </w:numPr>
        <w:shd w:val="clear" w:color="auto" w:fill="FFFFFF"/>
        <w:spacing w:line="288" w:lineRule="atLeast"/>
        <w:jc w:val="both"/>
        <w:rPr>
          <w:rFonts w:ascii="Arial" w:hAnsi="Arial" w:cs="Arial"/>
          <w:color w:val="auto"/>
          <w:sz w:val="24"/>
          <w:szCs w:val="24"/>
        </w:rPr>
      </w:pPr>
      <w:r w:rsidRPr="006859E3">
        <w:rPr>
          <w:sz w:val="27"/>
          <w:szCs w:val="27"/>
        </w:rPr>
        <w:t>Охранять жизнь и укреплять здоровье детей;</w:t>
      </w:r>
    </w:p>
    <w:p w:rsidR="006859E3" w:rsidRPr="006859E3" w:rsidRDefault="006859E3" w:rsidP="006859E3">
      <w:pPr>
        <w:widowControl/>
        <w:numPr>
          <w:ilvl w:val="0"/>
          <w:numId w:val="3"/>
        </w:numPr>
        <w:shd w:val="clear" w:color="auto" w:fill="FFFFFF"/>
        <w:spacing w:line="288" w:lineRule="atLeast"/>
        <w:jc w:val="both"/>
        <w:rPr>
          <w:rFonts w:ascii="Arial" w:hAnsi="Arial" w:cs="Arial"/>
          <w:color w:val="auto"/>
          <w:sz w:val="24"/>
          <w:szCs w:val="24"/>
        </w:rPr>
      </w:pPr>
      <w:r w:rsidRPr="006859E3">
        <w:rPr>
          <w:sz w:val="27"/>
          <w:szCs w:val="27"/>
        </w:rPr>
        <w:t>Формировать правильную осанку и содействовать профилактике плоскостопия;</w:t>
      </w:r>
    </w:p>
    <w:p w:rsidR="006859E3" w:rsidRPr="006859E3" w:rsidRDefault="006859E3" w:rsidP="006859E3">
      <w:pPr>
        <w:widowControl/>
        <w:numPr>
          <w:ilvl w:val="0"/>
          <w:numId w:val="3"/>
        </w:numPr>
        <w:shd w:val="clear" w:color="auto" w:fill="FFFFFF"/>
        <w:spacing w:line="288" w:lineRule="atLeast"/>
        <w:jc w:val="both"/>
        <w:rPr>
          <w:rFonts w:ascii="Arial" w:hAnsi="Arial" w:cs="Arial"/>
          <w:color w:val="auto"/>
          <w:sz w:val="24"/>
          <w:szCs w:val="24"/>
        </w:rPr>
      </w:pPr>
      <w:r w:rsidRPr="006859E3">
        <w:rPr>
          <w:sz w:val="27"/>
          <w:szCs w:val="27"/>
        </w:rPr>
        <w:t>Создавать условия и формировать у детей потребность в разных видах двигательной деятельности;</w:t>
      </w:r>
    </w:p>
    <w:p w:rsidR="006859E3" w:rsidRPr="006859E3" w:rsidRDefault="004B3556" w:rsidP="006859E3">
      <w:pPr>
        <w:widowControl/>
        <w:numPr>
          <w:ilvl w:val="0"/>
          <w:numId w:val="4"/>
        </w:numPr>
        <w:shd w:val="clear" w:color="auto" w:fill="FFFFFF"/>
        <w:spacing w:line="288" w:lineRule="atLeast"/>
        <w:jc w:val="both"/>
        <w:rPr>
          <w:rFonts w:ascii="Arial" w:hAnsi="Arial" w:cs="Arial"/>
          <w:color w:val="auto"/>
          <w:sz w:val="24"/>
          <w:szCs w:val="24"/>
        </w:rPr>
      </w:pPr>
      <w:r>
        <w:rPr>
          <w:noProof/>
          <w:sz w:val="27"/>
          <w:szCs w:val="27"/>
        </w:rPr>
        <w:lastRenderedPageBreak/>
        <w:drawing>
          <wp:anchor distT="0" distB="0" distL="114300" distR="114300" simplePos="0" relativeHeight="251658752" behindDoc="1" locked="0" layoutInCell="1" allowOverlap="1" wp14:anchorId="56C38D06" wp14:editId="2705F38D">
            <wp:simplePos x="0" y="0"/>
            <wp:positionH relativeFrom="column">
              <wp:posOffset>4189095</wp:posOffset>
            </wp:positionH>
            <wp:positionV relativeFrom="paragraph">
              <wp:posOffset>96520</wp:posOffset>
            </wp:positionV>
            <wp:extent cx="2220595" cy="2955290"/>
            <wp:effectExtent l="0" t="0" r="0" b="0"/>
            <wp:wrapTight wrapText="bothSides">
              <wp:wrapPolygon edited="0">
                <wp:start x="0" y="0"/>
                <wp:lineTo x="0" y="21442"/>
                <wp:lineTo x="21495" y="21442"/>
                <wp:lineTo x="2149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2959050246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0595" cy="2955290"/>
                    </a:xfrm>
                    <a:prstGeom prst="rect">
                      <a:avLst/>
                    </a:prstGeom>
                  </pic:spPr>
                </pic:pic>
              </a:graphicData>
            </a:graphic>
          </wp:anchor>
        </w:drawing>
      </w:r>
      <w:r w:rsidR="006859E3" w:rsidRPr="006859E3">
        <w:rPr>
          <w:sz w:val="27"/>
          <w:szCs w:val="27"/>
        </w:rPr>
        <w:t>Развивать у детей движения, двигательные качества, физическую и умственную работоспособность, учитывая возрастные и индивидуальные особенности;</w:t>
      </w:r>
    </w:p>
    <w:p w:rsidR="006859E3" w:rsidRPr="006859E3" w:rsidRDefault="006859E3" w:rsidP="006859E3">
      <w:pPr>
        <w:widowControl/>
        <w:numPr>
          <w:ilvl w:val="0"/>
          <w:numId w:val="5"/>
        </w:numPr>
        <w:shd w:val="clear" w:color="auto" w:fill="FFFFFF"/>
        <w:spacing w:line="288" w:lineRule="atLeast"/>
        <w:jc w:val="both"/>
        <w:rPr>
          <w:rFonts w:ascii="Arial" w:hAnsi="Arial" w:cs="Arial"/>
          <w:color w:val="auto"/>
          <w:sz w:val="24"/>
          <w:szCs w:val="24"/>
        </w:rPr>
      </w:pPr>
      <w:r w:rsidRPr="006859E3">
        <w:rPr>
          <w:sz w:val="27"/>
          <w:szCs w:val="27"/>
        </w:rPr>
        <w:t>Тренировать у детей сердечно сосудистую и дыхательную системы, закаливать организм;</w:t>
      </w:r>
    </w:p>
    <w:p w:rsidR="006859E3" w:rsidRPr="006859E3" w:rsidRDefault="006859E3" w:rsidP="006859E3">
      <w:pPr>
        <w:widowControl/>
        <w:numPr>
          <w:ilvl w:val="0"/>
          <w:numId w:val="6"/>
        </w:numPr>
        <w:shd w:val="clear" w:color="auto" w:fill="FFFFFF"/>
        <w:spacing w:line="288" w:lineRule="atLeast"/>
        <w:jc w:val="both"/>
        <w:rPr>
          <w:rFonts w:ascii="Arial" w:hAnsi="Arial" w:cs="Arial"/>
          <w:color w:val="auto"/>
          <w:sz w:val="24"/>
          <w:szCs w:val="24"/>
        </w:rPr>
      </w:pPr>
      <w:r w:rsidRPr="006859E3">
        <w:rPr>
          <w:sz w:val="27"/>
          <w:szCs w:val="27"/>
        </w:rPr>
        <w:t>Создавать условия для эффективной профилактики простудных и инфекционных заболеваний;</w:t>
      </w:r>
    </w:p>
    <w:p w:rsidR="006859E3" w:rsidRPr="006859E3" w:rsidRDefault="006859E3" w:rsidP="006859E3">
      <w:pPr>
        <w:widowControl/>
        <w:numPr>
          <w:ilvl w:val="0"/>
          <w:numId w:val="7"/>
        </w:numPr>
        <w:shd w:val="clear" w:color="auto" w:fill="FFFFFF"/>
        <w:spacing w:line="288" w:lineRule="atLeast"/>
        <w:jc w:val="both"/>
        <w:rPr>
          <w:rFonts w:ascii="Arial" w:hAnsi="Arial" w:cs="Arial"/>
          <w:color w:val="auto"/>
          <w:sz w:val="24"/>
          <w:szCs w:val="24"/>
        </w:rPr>
      </w:pPr>
      <w:r w:rsidRPr="006859E3">
        <w:rPr>
          <w:sz w:val="27"/>
          <w:szCs w:val="27"/>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возникновение вторичных отклонений</w:t>
      </w:r>
    </w:p>
    <w:p w:rsidR="006859E3" w:rsidRPr="006859E3" w:rsidRDefault="006859E3" w:rsidP="006859E3">
      <w:pPr>
        <w:widowControl/>
        <w:numPr>
          <w:ilvl w:val="0"/>
          <w:numId w:val="8"/>
        </w:numPr>
        <w:shd w:val="clear" w:color="auto" w:fill="FFFFFF"/>
        <w:spacing w:line="288" w:lineRule="atLeast"/>
        <w:jc w:val="both"/>
        <w:rPr>
          <w:rFonts w:ascii="Arial" w:hAnsi="Arial" w:cs="Arial"/>
          <w:color w:val="auto"/>
          <w:sz w:val="24"/>
          <w:szCs w:val="24"/>
        </w:rPr>
      </w:pPr>
      <w:r w:rsidRPr="006859E3">
        <w:rPr>
          <w:sz w:val="27"/>
          <w:szCs w:val="27"/>
        </w:rPr>
        <w:t>психофизическом развитии ребёнка;</w:t>
      </w:r>
    </w:p>
    <w:p w:rsidR="006859E3" w:rsidRPr="006859E3" w:rsidRDefault="006859E3" w:rsidP="006859E3">
      <w:pPr>
        <w:widowControl/>
        <w:numPr>
          <w:ilvl w:val="0"/>
          <w:numId w:val="9"/>
        </w:numPr>
        <w:shd w:val="clear" w:color="auto" w:fill="FFFFFF"/>
        <w:spacing w:line="288" w:lineRule="atLeast"/>
        <w:jc w:val="both"/>
        <w:rPr>
          <w:rFonts w:ascii="Arial" w:hAnsi="Arial" w:cs="Arial"/>
          <w:color w:val="auto"/>
          <w:sz w:val="24"/>
          <w:szCs w:val="24"/>
        </w:rPr>
      </w:pPr>
      <w:r w:rsidRPr="006859E3">
        <w:rPr>
          <w:sz w:val="27"/>
          <w:szCs w:val="27"/>
        </w:rPr>
        <w:t>Учить детей выполнять движения и действия по подражанию действиям взрослого;</w:t>
      </w:r>
    </w:p>
    <w:p w:rsidR="006859E3" w:rsidRPr="006859E3" w:rsidRDefault="006859E3" w:rsidP="006859E3">
      <w:pPr>
        <w:widowControl/>
        <w:numPr>
          <w:ilvl w:val="0"/>
          <w:numId w:val="10"/>
        </w:numPr>
        <w:shd w:val="clear" w:color="auto" w:fill="FFFFFF"/>
        <w:spacing w:line="288" w:lineRule="atLeast"/>
        <w:jc w:val="both"/>
        <w:rPr>
          <w:rFonts w:ascii="Arial" w:hAnsi="Arial" w:cs="Arial"/>
          <w:color w:val="auto"/>
          <w:sz w:val="24"/>
          <w:szCs w:val="24"/>
        </w:rPr>
      </w:pPr>
      <w:r w:rsidRPr="006859E3">
        <w:rPr>
          <w:sz w:val="27"/>
          <w:szCs w:val="27"/>
        </w:rPr>
        <w:t>Учить детей выполнять действия по образцу и речевой инструкции;</w:t>
      </w:r>
    </w:p>
    <w:p w:rsidR="006859E3" w:rsidRPr="006859E3" w:rsidRDefault="006859E3" w:rsidP="006859E3">
      <w:pPr>
        <w:widowControl/>
        <w:numPr>
          <w:ilvl w:val="0"/>
          <w:numId w:val="11"/>
        </w:numPr>
        <w:shd w:val="clear" w:color="auto" w:fill="FFFFFF"/>
        <w:spacing w:line="288" w:lineRule="atLeast"/>
        <w:jc w:val="both"/>
        <w:rPr>
          <w:rFonts w:ascii="Arial" w:hAnsi="Arial" w:cs="Arial"/>
          <w:color w:val="auto"/>
          <w:sz w:val="24"/>
          <w:szCs w:val="24"/>
        </w:rPr>
      </w:pPr>
      <w:r w:rsidRPr="006859E3">
        <w:rPr>
          <w:sz w:val="27"/>
          <w:szCs w:val="27"/>
        </w:rPr>
        <w:t>Формировать у детей игровые двигательные действия.</w:t>
      </w:r>
    </w:p>
    <w:p w:rsidR="006859E3" w:rsidRPr="006859E3" w:rsidRDefault="006859E3" w:rsidP="006859E3">
      <w:pPr>
        <w:widowControl/>
        <w:shd w:val="clear" w:color="auto" w:fill="FFFFFF"/>
        <w:spacing w:line="288" w:lineRule="atLeast"/>
        <w:jc w:val="both"/>
        <w:rPr>
          <w:rFonts w:ascii="Arial" w:hAnsi="Arial" w:cs="Arial"/>
          <w:color w:val="auto"/>
          <w:sz w:val="24"/>
          <w:szCs w:val="24"/>
        </w:rPr>
      </w:pPr>
      <w:r w:rsidRPr="006859E3">
        <w:rPr>
          <w:rFonts w:ascii="Arial" w:hAnsi="Arial" w:cs="Arial"/>
          <w:color w:val="auto"/>
          <w:sz w:val="24"/>
          <w:szCs w:val="24"/>
        </w:rPr>
        <w:t> </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rFonts w:ascii="Arial" w:hAnsi="Arial" w:cs="Arial"/>
          <w:color w:val="auto"/>
          <w:sz w:val="24"/>
          <w:szCs w:val="24"/>
        </w:rPr>
        <w:t> </w:t>
      </w:r>
    </w:p>
    <w:p w:rsidR="006859E3" w:rsidRPr="006859E3" w:rsidRDefault="004B3556" w:rsidP="006859E3">
      <w:pPr>
        <w:widowControl/>
        <w:shd w:val="clear" w:color="auto" w:fill="FFFFFF"/>
        <w:spacing w:line="294" w:lineRule="atLeast"/>
        <w:jc w:val="both"/>
        <w:rPr>
          <w:rFonts w:ascii="Arial" w:hAnsi="Arial" w:cs="Arial"/>
          <w:color w:val="auto"/>
          <w:sz w:val="24"/>
          <w:szCs w:val="24"/>
        </w:rPr>
      </w:pPr>
      <w:r>
        <w:rPr>
          <w:b/>
          <w:bCs/>
          <w:sz w:val="27"/>
          <w:szCs w:val="27"/>
        </w:rPr>
        <w:t xml:space="preserve">                                    </w:t>
      </w:r>
      <w:r w:rsidR="006859E3" w:rsidRPr="006859E3">
        <w:rPr>
          <w:b/>
          <w:bCs/>
          <w:sz w:val="27"/>
          <w:szCs w:val="27"/>
        </w:rPr>
        <w:t>КОРРЕКЦИОННЫЕ УПРАЖНЕНИЯ.</w:t>
      </w:r>
    </w:p>
    <w:p w:rsidR="006859E3" w:rsidRPr="006859E3" w:rsidRDefault="004B3556" w:rsidP="006859E3">
      <w:pPr>
        <w:widowControl/>
        <w:shd w:val="clear" w:color="auto" w:fill="FFFFFF"/>
        <w:spacing w:line="294" w:lineRule="atLeast"/>
        <w:jc w:val="both"/>
        <w:rPr>
          <w:rFonts w:ascii="Arial" w:hAnsi="Arial" w:cs="Arial"/>
          <w:color w:val="auto"/>
          <w:sz w:val="24"/>
          <w:szCs w:val="24"/>
        </w:rPr>
      </w:pPr>
      <w:r>
        <w:rPr>
          <w:b/>
          <w:bCs/>
          <w:i/>
          <w:iCs/>
          <w:noProof/>
          <w:sz w:val="27"/>
          <w:szCs w:val="27"/>
        </w:rPr>
        <w:drawing>
          <wp:anchor distT="0" distB="0" distL="114300" distR="114300" simplePos="0" relativeHeight="251660288" behindDoc="1" locked="0" layoutInCell="1" allowOverlap="1">
            <wp:simplePos x="0" y="0"/>
            <wp:positionH relativeFrom="column">
              <wp:posOffset>131445</wp:posOffset>
            </wp:positionH>
            <wp:positionV relativeFrom="paragraph">
              <wp:posOffset>63500</wp:posOffset>
            </wp:positionV>
            <wp:extent cx="2221200" cy="2955600"/>
            <wp:effectExtent l="0" t="0" r="0" b="0"/>
            <wp:wrapTight wrapText="bothSides">
              <wp:wrapPolygon edited="0">
                <wp:start x="0" y="0"/>
                <wp:lineTo x="0" y="21442"/>
                <wp:lineTo x="21495" y="21442"/>
                <wp:lineTo x="21495"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2959050245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1200" cy="2955600"/>
                    </a:xfrm>
                    <a:prstGeom prst="rect">
                      <a:avLst/>
                    </a:prstGeom>
                  </pic:spPr>
                </pic:pic>
              </a:graphicData>
            </a:graphic>
          </wp:anchor>
        </w:drawing>
      </w:r>
      <w:r w:rsidR="006859E3" w:rsidRPr="006859E3">
        <w:rPr>
          <w:b/>
          <w:bCs/>
          <w:i/>
          <w:iCs/>
          <w:sz w:val="27"/>
          <w:szCs w:val="27"/>
        </w:rPr>
        <w:t>1. «Качалочка</w:t>
      </w:r>
      <w:bookmarkStart w:id="0" w:name="_GoBack"/>
      <w:bookmarkEnd w:id="0"/>
      <w:r w:rsidR="006859E3" w:rsidRPr="006859E3">
        <w:rPr>
          <w:b/>
          <w:bCs/>
          <w:i/>
          <w:iCs/>
          <w:sz w:val="27"/>
          <w:szCs w:val="27"/>
        </w:rPr>
        <w:t>»</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улучшение функции вестибулярного аппарата, укрепление связочно-мышечного аппарата туловища и конечностей.</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На лесной полянке играли медвежата, смешно покачиваясь на спине. Давайте мы тоже попробуем так покачаться!</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2. «Морская звезда»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формирование правильной осанки, улучшение координации движений.</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лежа на животе, поднять руки и ноги в стороны.</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Вы — морская звезда! Покачайтесь на волнах.</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3. «Стойкий оловянный солдатик»</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развитие умения сохранять равновесие, формирование правильной осанки, укрепление связочно-мышечного аппарата туловища и конечностей.</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lastRenderedPageBreak/>
        <w:t>И.п.: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6859E3" w:rsidRPr="006859E3" w:rsidRDefault="00F86D7A" w:rsidP="006859E3">
      <w:pPr>
        <w:widowControl/>
        <w:shd w:val="clear" w:color="auto" w:fill="FFFFFF"/>
        <w:spacing w:line="294" w:lineRule="atLeast"/>
        <w:jc w:val="both"/>
        <w:rPr>
          <w:rFonts w:ascii="Arial" w:hAnsi="Arial" w:cs="Arial"/>
          <w:color w:val="auto"/>
          <w:sz w:val="24"/>
          <w:szCs w:val="24"/>
        </w:rPr>
      </w:pPr>
      <w:r>
        <w:rPr>
          <w:rFonts w:ascii="Arial" w:hAnsi="Arial" w:cs="Arial"/>
          <w:noProof/>
          <w:color w:val="auto"/>
          <w:sz w:val="24"/>
          <w:szCs w:val="24"/>
        </w:rPr>
        <w:drawing>
          <wp:anchor distT="0" distB="0" distL="114300" distR="114300" simplePos="0" relativeHeight="251661312" behindDoc="1" locked="0" layoutInCell="1" allowOverlap="1" wp14:anchorId="6F1E0218" wp14:editId="6D433253">
            <wp:simplePos x="0" y="0"/>
            <wp:positionH relativeFrom="column">
              <wp:posOffset>3931920</wp:posOffset>
            </wp:positionH>
            <wp:positionV relativeFrom="paragraph">
              <wp:posOffset>19685</wp:posOffset>
            </wp:positionV>
            <wp:extent cx="2220595" cy="2955290"/>
            <wp:effectExtent l="0" t="0" r="0" b="0"/>
            <wp:wrapTight wrapText="bothSides">
              <wp:wrapPolygon edited="0">
                <wp:start x="0" y="0"/>
                <wp:lineTo x="0" y="21442"/>
                <wp:lineTo x="21495" y="21442"/>
                <wp:lineTo x="2149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2959050248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0595" cy="2955290"/>
                    </a:xfrm>
                    <a:prstGeom prst="rect">
                      <a:avLst/>
                    </a:prstGeom>
                  </pic:spPr>
                </pic:pic>
              </a:graphicData>
            </a:graphic>
          </wp:anchor>
        </w:drawing>
      </w:r>
      <w:r w:rsidR="006859E3" w:rsidRPr="006859E3">
        <w:rPr>
          <w:b/>
          <w:bCs/>
          <w:i/>
          <w:iCs/>
          <w:sz w:val="27"/>
          <w:szCs w:val="27"/>
        </w:rPr>
        <w:t>4. «Самолет»</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укрепление мышечного корсета позвоночника, мышц тазового пояса.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сидя, ноги вместе, руки на полу. Поднять ноги вверх, руки развести в стороны — «полетели самолеты». Удерживать позу 5—10 с, затем отдохнуть. Повторить 3 раза.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5. «Цапля»</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улучшение функции вестибулярного аппарата, укрепление опорно-двигательного аппарата.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стоя на правой ноге, согнуть левую ногу в колене, руки чуть в стороны, и постоять так немножко. Затем на левой ноге. Повторить 3—4 раза.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Когда цапля ночью спит,</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На одной ноге стоит.</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Не хотите ли узнать: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Трудно ль цапле так стоять?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А для этого нам дружно</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Сделать позу эту нужно.</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(2-й вариант: ногу, согнутую в колене, поднять вперед, вверх, под углом.)</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Очень трудно так стоять,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Ножку на пол не спускать,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 не падать, не качаться,</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За соседа не держаться</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6. «</w:t>
      </w:r>
      <w:r w:rsidR="00702615" w:rsidRPr="006859E3">
        <w:rPr>
          <w:b/>
          <w:bCs/>
          <w:i/>
          <w:iCs/>
          <w:sz w:val="27"/>
          <w:szCs w:val="27"/>
        </w:rPr>
        <w:t>Потягивание»</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укрепление мышечного корсета позвоночника, связочно-мышечного аппарата ног и рук.</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лежа на спине, потянуть левую ногу пяточкой вперед, а левую руку вытянуть назад за голову вдоль туловища. То же самое другой ногой и рукой. Затем двумя ногами и руками вместе.</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7. «Ах, ладошки, вы, ладошки!»</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формирование правильной осанки, координация движений верхних конечностей.</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Удерживать позу и произносить: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«Ах, ладошки, вы, ладошки!</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За спиною спрячем вас!</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Это нужно для осанки, это точно!</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Без прикрас!»</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lastRenderedPageBreak/>
        <w:t>Медленно опустить руки вниз, встряхнуть кистями рук и выполнить спокойный выдох.</w:t>
      </w:r>
    </w:p>
    <w:p w:rsidR="006859E3" w:rsidRPr="006859E3" w:rsidRDefault="00F86D7A" w:rsidP="006859E3">
      <w:pPr>
        <w:widowControl/>
        <w:shd w:val="clear" w:color="auto" w:fill="FFFFFF"/>
        <w:spacing w:line="294" w:lineRule="atLeast"/>
        <w:jc w:val="both"/>
        <w:rPr>
          <w:rFonts w:ascii="Arial" w:hAnsi="Arial" w:cs="Arial"/>
          <w:color w:val="auto"/>
          <w:sz w:val="24"/>
          <w:szCs w:val="24"/>
        </w:rPr>
      </w:pPr>
      <w:r>
        <w:rPr>
          <w:b/>
          <w:bCs/>
          <w:i/>
          <w:iCs/>
          <w:noProof/>
          <w:sz w:val="27"/>
          <w:szCs w:val="27"/>
        </w:rPr>
        <w:drawing>
          <wp:anchor distT="0" distB="0" distL="114300" distR="114300" simplePos="0" relativeHeight="251662336" behindDoc="1" locked="0" layoutInCell="1" allowOverlap="1">
            <wp:simplePos x="0" y="0"/>
            <wp:positionH relativeFrom="column">
              <wp:posOffset>45720</wp:posOffset>
            </wp:positionH>
            <wp:positionV relativeFrom="paragraph">
              <wp:posOffset>102235</wp:posOffset>
            </wp:positionV>
            <wp:extent cx="2221200" cy="2955600"/>
            <wp:effectExtent l="0" t="0" r="0" b="0"/>
            <wp:wrapTight wrapText="bothSides">
              <wp:wrapPolygon edited="0">
                <wp:start x="0" y="0"/>
                <wp:lineTo x="0" y="21442"/>
                <wp:lineTo x="21495" y="21442"/>
                <wp:lineTo x="21495"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72959050248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1200" cy="2955600"/>
                    </a:xfrm>
                    <a:prstGeom prst="rect">
                      <a:avLst/>
                    </a:prstGeom>
                  </pic:spPr>
                </pic:pic>
              </a:graphicData>
            </a:graphic>
          </wp:anchor>
        </w:drawing>
      </w:r>
      <w:r w:rsidR="006859E3" w:rsidRPr="006859E3">
        <w:rPr>
          <w:b/>
          <w:bCs/>
          <w:i/>
          <w:iCs/>
          <w:sz w:val="27"/>
          <w:szCs w:val="27"/>
        </w:rPr>
        <w:t>8. «Карусель»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улучшение функции вестибулярного, укрепление опорно-двигательного аппаратов.</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сесть на пол, поднять прямые ноги вверх. Опираясь руками об пол, поворачиваться вокруг себя с помощью рук. Закружилась карусель.</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9. «Покачай малышку»</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укрепление мышечного корсета позвоночника, мышц тазового пояса.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И.п.: сидя, поднять к груди стопу ноги, обнять ее руками. Укачивать «малышку», касаясь лбом колена и стопы ноги.</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i/>
          <w:iCs/>
          <w:sz w:val="27"/>
          <w:szCs w:val="27"/>
        </w:rPr>
        <w:t>10. «Танец медвежат»</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b/>
          <w:bCs/>
          <w:sz w:val="27"/>
          <w:szCs w:val="27"/>
          <w:u w:val="single"/>
        </w:rPr>
        <w:t>Цели:</w:t>
      </w:r>
      <w:r w:rsidRPr="006859E3">
        <w:rPr>
          <w:sz w:val="27"/>
          <w:szCs w:val="27"/>
        </w:rPr>
        <w:t> укрепление мышц нижних конечностей и мышечного корсета позвоночника.</w:t>
      </w:r>
    </w:p>
    <w:p w:rsidR="006859E3" w:rsidRPr="006859E3" w:rsidRDefault="006859E3" w:rsidP="006859E3">
      <w:pPr>
        <w:widowControl/>
        <w:shd w:val="clear" w:color="auto" w:fill="FFFFFF"/>
        <w:spacing w:line="294" w:lineRule="atLeast"/>
        <w:jc w:val="both"/>
        <w:rPr>
          <w:rFonts w:ascii="Arial" w:hAnsi="Arial" w:cs="Arial"/>
          <w:color w:val="auto"/>
          <w:sz w:val="24"/>
          <w:szCs w:val="24"/>
        </w:rPr>
      </w:pPr>
      <w:r w:rsidRPr="006859E3">
        <w:rPr>
          <w:sz w:val="27"/>
          <w:szCs w:val="27"/>
        </w:rPr>
        <w:t>Представьте себе, что вы маленькие медвежата, и решили потанцевать.</w:t>
      </w:r>
    </w:p>
    <w:p w:rsidR="006859E3" w:rsidRDefault="006859E3" w:rsidP="006859E3">
      <w:pPr>
        <w:widowControl/>
        <w:shd w:val="clear" w:color="auto" w:fill="FFFFFF"/>
        <w:spacing w:line="294" w:lineRule="atLeast"/>
        <w:jc w:val="both"/>
        <w:rPr>
          <w:sz w:val="27"/>
          <w:szCs w:val="27"/>
        </w:rPr>
      </w:pPr>
      <w:r w:rsidRPr="006859E3">
        <w:rPr>
          <w:sz w:val="27"/>
          <w:szCs w:val="27"/>
        </w:rPr>
        <w:t xml:space="preserve">И.п. — </w:t>
      </w:r>
      <w:proofErr w:type="spellStart"/>
      <w:r w:rsidRPr="006859E3">
        <w:rPr>
          <w:sz w:val="27"/>
          <w:szCs w:val="27"/>
        </w:rPr>
        <w:t>о.с</w:t>
      </w:r>
      <w:proofErr w:type="spellEnd"/>
      <w:r w:rsidRPr="006859E3">
        <w:rPr>
          <w:sz w:val="27"/>
          <w:szCs w:val="27"/>
        </w:rPr>
        <w:t>: положить руки на пояс, выполнять полуприседания. Темп средний.</w:t>
      </w:r>
    </w:p>
    <w:p w:rsidR="00F86D7A" w:rsidRDefault="00F86D7A" w:rsidP="006859E3">
      <w:pPr>
        <w:widowControl/>
        <w:shd w:val="clear" w:color="auto" w:fill="FFFFFF"/>
        <w:spacing w:line="294" w:lineRule="atLeast"/>
        <w:jc w:val="both"/>
        <w:rPr>
          <w:sz w:val="27"/>
          <w:szCs w:val="27"/>
        </w:rPr>
      </w:pPr>
    </w:p>
    <w:p w:rsidR="00F86D7A" w:rsidRPr="006859E3" w:rsidRDefault="00F86D7A" w:rsidP="006859E3">
      <w:pPr>
        <w:widowControl/>
        <w:shd w:val="clear" w:color="auto" w:fill="FFFFFF"/>
        <w:spacing w:line="294" w:lineRule="atLeast"/>
        <w:jc w:val="both"/>
        <w:rPr>
          <w:rFonts w:ascii="Arial" w:hAnsi="Arial" w:cs="Arial"/>
          <w:color w:val="auto"/>
          <w:sz w:val="24"/>
          <w:szCs w:val="24"/>
        </w:rPr>
      </w:pPr>
    </w:p>
    <w:p w:rsidR="00EE39B2" w:rsidRDefault="00F86D7A">
      <w:pPr>
        <w:pStyle w:val="a3"/>
        <w:spacing w:before="10"/>
        <w:ind w:left="0" w:firstLine="0"/>
        <w:jc w:val="center"/>
      </w:pPr>
      <w:r>
        <w:rPr>
          <w:noProof/>
        </w:rPr>
        <w:drawing>
          <wp:inline distT="0" distB="0" distL="0" distR="0">
            <wp:extent cx="2070000" cy="1555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72959050247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0000" cy="1555200"/>
                    </a:xfrm>
                    <a:prstGeom prst="rect">
                      <a:avLst/>
                    </a:prstGeom>
                  </pic:spPr>
                </pic:pic>
              </a:graphicData>
            </a:graphic>
          </wp:inline>
        </w:drawing>
      </w:r>
    </w:p>
    <w:p w:rsidR="00F86D7A" w:rsidRDefault="00F86D7A">
      <w:pPr>
        <w:pStyle w:val="a3"/>
        <w:spacing w:before="10"/>
        <w:ind w:left="0" w:firstLine="0"/>
        <w:jc w:val="center"/>
      </w:pPr>
    </w:p>
    <w:p w:rsidR="00F86D7A" w:rsidRDefault="00F86D7A">
      <w:pPr>
        <w:pStyle w:val="a3"/>
        <w:spacing w:before="10"/>
        <w:ind w:left="0" w:firstLine="0"/>
        <w:jc w:val="center"/>
      </w:pPr>
    </w:p>
    <w:p w:rsidR="00EE39B2" w:rsidRDefault="00E54CC5">
      <w:pPr>
        <w:pStyle w:val="a3"/>
        <w:spacing w:before="10"/>
        <w:ind w:left="0" w:firstLine="0"/>
        <w:jc w:val="center"/>
      </w:pPr>
      <w:r>
        <w:t>УВАЖАЕМЫЕ РОДИТЕЛИ!</w:t>
      </w:r>
    </w:p>
    <w:p w:rsidR="00EE39B2" w:rsidRDefault="00E54CC5">
      <w:pPr>
        <w:pStyle w:val="a3"/>
        <w:spacing w:before="10"/>
        <w:ind w:left="0" w:firstLine="0"/>
        <w:jc w:val="center"/>
      </w:pPr>
      <w:r>
        <w:t>МЫ С УДОВОЛЬСТВИЕМ ДАДИМ КОНСУЛЬТАЦИЮ ПО ЛЮБОМУ ВАШЕМУ ВОПРОСУ, КАСАЮЩЕГОСЯ РАЗВИТИЯ И ВОСПИТАНИЯ ВАШЕГО РЕБЕНКА.</w:t>
      </w:r>
    </w:p>
    <w:p w:rsidR="00EE39B2" w:rsidRDefault="00EE39B2">
      <w:pPr>
        <w:pStyle w:val="a3"/>
        <w:spacing w:before="10"/>
        <w:ind w:left="0" w:firstLine="0"/>
        <w:jc w:val="center"/>
        <w:rPr>
          <w:b/>
        </w:rPr>
      </w:pPr>
    </w:p>
    <w:p w:rsidR="00EE39B2" w:rsidRDefault="00E54CC5">
      <w:pPr>
        <w:pStyle w:val="a3"/>
        <w:spacing w:before="10"/>
        <w:ind w:left="0" w:firstLine="0"/>
        <w:jc w:val="center"/>
        <w:rPr>
          <w:sz w:val="20"/>
        </w:rPr>
      </w:pPr>
      <w:r>
        <w:rPr>
          <w:sz w:val="20"/>
        </w:rPr>
        <w:t>ЭКЗЕМПЛЯР ГАЗЕТЫ В ЭЛЕКТРОННОМ ВИДЕ БУДЕТ НА САЙТЕ ДЕТСКОГО САДА В РАЗДЕЛЕ «ДЕЯТЕЛЬНОСТЬ КОМПЕНСИРУЮЩИХ ГРУПП»</w:t>
      </w:r>
    </w:p>
    <w:p w:rsidR="00EE39B2" w:rsidRDefault="00702615">
      <w:pPr>
        <w:pStyle w:val="a3"/>
        <w:spacing w:before="10"/>
        <w:ind w:left="0" w:firstLine="0"/>
        <w:jc w:val="center"/>
        <w:rPr>
          <w:color w:val="00B050"/>
        </w:rPr>
      </w:pPr>
      <w:hyperlink r:id="rId14" w:history="1">
        <w:r w:rsidR="00E54CC5">
          <w:rPr>
            <w:rStyle w:val="19"/>
            <w:b/>
            <w:color w:val="7030A0"/>
            <w:sz w:val="40"/>
          </w:rPr>
          <w:t>https://34rev.tvoysadik.ru/?section_id=599</w:t>
        </w:r>
      </w:hyperlink>
      <w:r w:rsidR="00E54CC5">
        <w:t xml:space="preserve">     </w:t>
      </w:r>
    </w:p>
    <w:p w:rsidR="00EE39B2" w:rsidRDefault="00EE39B2">
      <w:pPr>
        <w:pStyle w:val="a3"/>
        <w:spacing w:before="10"/>
        <w:ind w:left="0" w:firstLine="0"/>
        <w:rPr>
          <w:color w:val="00B050"/>
        </w:rPr>
      </w:pPr>
    </w:p>
    <w:sectPr w:rsidR="00EE39B2">
      <w:headerReference w:type="default" r:id="rId15"/>
      <w:type w:val="continuous"/>
      <w:pgSz w:w="11910" w:h="16840"/>
      <w:pgMar w:top="600" w:right="1137"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5F" w:rsidRDefault="00E54CC5">
      <w:r>
        <w:separator/>
      </w:r>
    </w:p>
  </w:endnote>
  <w:endnote w:type="continuationSeparator" w:id="0">
    <w:p w:rsidR="0051115F" w:rsidRDefault="00E5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5F" w:rsidRDefault="00E54CC5">
      <w:r>
        <w:separator/>
      </w:r>
    </w:p>
  </w:footnote>
  <w:footnote w:type="continuationSeparator" w:id="0">
    <w:p w:rsidR="0051115F" w:rsidRDefault="00E54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B2" w:rsidRDefault="00EE39B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04A"/>
    <w:multiLevelType w:val="multilevel"/>
    <w:tmpl w:val="3A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70FF1"/>
    <w:multiLevelType w:val="multilevel"/>
    <w:tmpl w:val="A8D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953"/>
    <w:multiLevelType w:val="multilevel"/>
    <w:tmpl w:val="A7E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15844"/>
    <w:multiLevelType w:val="multilevel"/>
    <w:tmpl w:val="E78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B571E"/>
    <w:multiLevelType w:val="multilevel"/>
    <w:tmpl w:val="A73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F74C5"/>
    <w:multiLevelType w:val="multilevel"/>
    <w:tmpl w:val="F20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C69A4"/>
    <w:multiLevelType w:val="multilevel"/>
    <w:tmpl w:val="0238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C7739"/>
    <w:multiLevelType w:val="multilevel"/>
    <w:tmpl w:val="28B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90C68"/>
    <w:multiLevelType w:val="multilevel"/>
    <w:tmpl w:val="582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01580"/>
    <w:multiLevelType w:val="multilevel"/>
    <w:tmpl w:val="EB2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22C91"/>
    <w:multiLevelType w:val="multilevel"/>
    <w:tmpl w:val="E92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9"/>
  </w:num>
  <w:num w:numId="5">
    <w:abstractNumId w:val="0"/>
  </w:num>
  <w:num w:numId="6">
    <w:abstractNumId w:val="3"/>
  </w:num>
  <w:num w:numId="7">
    <w:abstractNumId w:val="6"/>
  </w:num>
  <w:num w:numId="8">
    <w:abstractNumId w:val="8"/>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9B2"/>
    <w:rsid w:val="000D7EBE"/>
    <w:rsid w:val="001079AF"/>
    <w:rsid w:val="004B3556"/>
    <w:rsid w:val="0051115F"/>
    <w:rsid w:val="006859E3"/>
    <w:rsid w:val="00702615"/>
    <w:rsid w:val="00774942"/>
    <w:rsid w:val="008B56F0"/>
    <w:rsid w:val="00A833E2"/>
    <w:rsid w:val="00E40C95"/>
    <w:rsid w:val="00E54CC5"/>
    <w:rsid w:val="00EE39B2"/>
    <w:rsid w:val="00F8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3396"/>
  <w15:docId w15:val="{E83C62D5-5513-47D2-83FC-1706EA96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rPr>
  </w:style>
  <w:style w:type="paragraph" w:styleId="10">
    <w:name w:val="heading 1"/>
    <w:basedOn w:val="a"/>
    <w:link w:val="11"/>
    <w:uiPriority w:val="9"/>
    <w:qFormat/>
    <w:pPr>
      <w:spacing w:before="101"/>
      <w:ind w:left="280"/>
      <w:outlineLvl w:val="0"/>
    </w:pPr>
    <w:rPr>
      <w:b/>
      <w:sz w:val="52"/>
    </w:rPr>
  </w:style>
  <w:style w:type="paragraph" w:styleId="2">
    <w:name w:val="heading 2"/>
    <w:basedOn w:val="a"/>
    <w:link w:val="20"/>
    <w:uiPriority w:val="9"/>
    <w:qFormat/>
    <w:pPr>
      <w:spacing w:line="274" w:lineRule="exact"/>
      <w:ind w:left="988"/>
      <w:jc w:val="both"/>
      <w:outlineLvl w:val="1"/>
    </w:pPr>
    <w:rPr>
      <w:b/>
      <w:sz w:val="24"/>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TableParagraph">
    <w:name w:val="Table Paragraph"/>
    <w:basedOn w:val="a"/>
    <w:link w:val="TableParagraph0"/>
  </w:style>
  <w:style w:type="character" w:customStyle="1" w:styleId="TableParagraph0">
    <w:name w:val="Table Paragraph"/>
    <w:basedOn w:val="1"/>
    <w:link w:val="TableParagraph"/>
    <w:rPr>
      <w:rFonts w:ascii="Times New Roman" w:hAnsi="Times New Roman"/>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styleId="a3">
    <w:name w:val="Body Text"/>
    <w:basedOn w:val="a"/>
    <w:link w:val="a4"/>
    <w:pPr>
      <w:ind w:left="280" w:firstLine="708"/>
    </w:pPr>
    <w:rPr>
      <w:sz w:val="24"/>
    </w:rPr>
  </w:style>
  <w:style w:type="character" w:customStyle="1" w:styleId="a4">
    <w:name w:val="Основной текст Знак"/>
    <w:basedOn w:val="1"/>
    <w:link w:val="a3"/>
    <w:rPr>
      <w:rFonts w:ascii="Times New Roman" w:hAnsi="Times New Roman"/>
      <w:sz w:val="24"/>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c1">
    <w:name w:val="c1"/>
    <w:basedOn w:val="14"/>
    <w:link w:val="c10"/>
  </w:style>
  <w:style w:type="character" w:customStyle="1" w:styleId="c10">
    <w:name w:val="c1"/>
    <w:basedOn w:val="15"/>
    <w:link w:val="c1"/>
  </w:style>
  <w:style w:type="paragraph" w:styleId="a5">
    <w:name w:val="Normal (Web)"/>
    <w:basedOn w:val="a"/>
    <w:link w:val="a6"/>
    <w:pPr>
      <w:widowControl/>
      <w:spacing w:beforeAutospacing="1" w:afterAutospacing="1"/>
    </w:pPr>
    <w:rPr>
      <w:sz w:val="24"/>
    </w:rPr>
  </w:style>
  <w:style w:type="character" w:customStyle="1" w:styleId="a6">
    <w:name w:val="Обычный (веб) Знак"/>
    <w:basedOn w:val="1"/>
    <w:link w:val="a5"/>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43">
    <w:name w:val="Основной шрифт абзаца4"/>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0">
    <w:name w:val="c0"/>
    <w:basedOn w:val="a"/>
    <w:link w:val="c00"/>
    <w:pPr>
      <w:widowControl/>
      <w:spacing w:beforeAutospacing="1" w:afterAutospacing="1"/>
    </w:pPr>
    <w:rPr>
      <w:sz w:val="24"/>
    </w:rPr>
  </w:style>
  <w:style w:type="character" w:customStyle="1" w:styleId="c00">
    <w:name w:val="c0"/>
    <w:basedOn w:val="1"/>
    <w:link w:val="c0"/>
    <w:rPr>
      <w:rFonts w:ascii="Times New Roman" w:hAnsi="Times New Roman"/>
      <w:sz w:val="24"/>
    </w:rPr>
  </w:style>
  <w:style w:type="paragraph" w:customStyle="1" w:styleId="18">
    <w:name w:val="Гиперссылка1"/>
    <w:basedOn w:val="14"/>
    <w:link w:val="19"/>
    <w:rPr>
      <w:color w:val="0000FF"/>
      <w:u w:val="single"/>
    </w:rPr>
  </w:style>
  <w:style w:type="character" w:customStyle="1" w:styleId="19">
    <w:name w:val="Гиперссылка1"/>
    <w:basedOn w:val="15"/>
    <w:link w:val="18"/>
    <w:rPr>
      <w:color w:val="0000FF"/>
      <w:u w:val="single"/>
    </w:rPr>
  </w:style>
  <w:style w:type="paragraph" w:customStyle="1" w:styleId="c14">
    <w:name w:val="c14"/>
    <w:basedOn w:val="14"/>
    <w:link w:val="c140"/>
  </w:style>
  <w:style w:type="character" w:customStyle="1" w:styleId="c140">
    <w:name w:val="c14"/>
    <w:basedOn w:val="15"/>
    <w:link w:val="c14"/>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1a">
    <w:name w:val="Обычный1"/>
    <w:link w:val="1b"/>
    <w:rPr>
      <w:rFonts w:ascii="Times New Roman" w:hAnsi="Times New Roman"/>
    </w:rPr>
  </w:style>
  <w:style w:type="character" w:customStyle="1" w:styleId="1b">
    <w:name w:val="Обычный1"/>
    <w:link w:val="1a"/>
    <w:rPr>
      <w:rFonts w:ascii="Times New Roman" w:hAnsi="Times New Roman"/>
    </w:rPr>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1c">
    <w:name w:val="Обычный1"/>
    <w:link w:val="1d"/>
    <w:rPr>
      <w:rFonts w:ascii="Times New Roman" w:hAnsi="Times New Roman"/>
    </w:rPr>
  </w:style>
  <w:style w:type="character" w:customStyle="1" w:styleId="1d">
    <w:name w:val="Обычный1"/>
    <w:link w:val="1c"/>
    <w:rPr>
      <w:rFonts w:ascii="Times New Roman" w:hAnsi="Times New Roman"/>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50">
    <w:name w:val="Заголовок 5 Знак"/>
    <w:link w:val="5"/>
    <w:rPr>
      <w:rFonts w:ascii="XO Thames" w:hAnsi="XO Thames"/>
      <w:b/>
    </w:rPr>
  </w:style>
  <w:style w:type="paragraph" w:customStyle="1" w:styleId="1e">
    <w:name w:val="Строгий1"/>
    <w:basedOn w:val="14"/>
    <w:link w:val="1f"/>
    <w:rPr>
      <w:b/>
    </w:rPr>
  </w:style>
  <w:style w:type="character" w:customStyle="1" w:styleId="1f">
    <w:name w:val="Строгий1"/>
    <w:basedOn w:val="15"/>
    <w:link w:val="1e"/>
    <w:rPr>
      <w:b/>
    </w:rPr>
  </w:style>
  <w:style w:type="paragraph" w:customStyle="1" w:styleId="c8">
    <w:name w:val="c8"/>
    <w:basedOn w:val="14"/>
    <w:link w:val="c80"/>
  </w:style>
  <w:style w:type="character" w:customStyle="1" w:styleId="c80">
    <w:name w:val="c8"/>
    <w:basedOn w:val="15"/>
    <w:link w:val="c8"/>
  </w:style>
  <w:style w:type="character" w:customStyle="1" w:styleId="11">
    <w:name w:val="Заголовок 1 Знак"/>
    <w:basedOn w:val="1"/>
    <w:link w:val="10"/>
    <w:rPr>
      <w:rFonts w:ascii="Times New Roman" w:hAnsi="Times New Roman"/>
      <w:b/>
      <w:sz w:val="52"/>
    </w:rPr>
  </w:style>
  <w:style w:type="paragraph" w:customStyle="1" w:styleId="1f0">
    <w:name w:val="Обычный1"/>
    <w:link w:val="1f1"/>
    <w:rPr>
      <w:rFonts w:ascii="Times New Roman" w:hAnsi="Times New Roman"/>
    </w:rPr>
  </w:style>
  <w:style w:type="character" w:customStyle="1" w:styleId="1f1">
    <w:name w:val="Обычный1"/>
    <w:link w:val="1f0"/>
    <w:rPr>
      <w:rFonts w:ascii="Times New Roman" w:hAnsi="Times New Roman"/>
    </w:rPr>
  </w:style>
  <w:style w:type="paragraph" w:customStyle="1" w:styleId="35">
    <w:name w:val="Гиперссылка3"/>
    <w:link w:val="a9"/>
    <w:rPr>
      <w:color w:val="0000FF"/>
      <w:u w:val="single"/>
    </w:rPr>
  </w:style>
  <w:style w:type="character" w:styleId="a9">
    <w:name w:val="Hyperlink"/>
    <w:link w:val="3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annotation text"/>
    <w:basedOn w:val="a"/>
    <w:link w:val="ab"/>
    <w:rPr>
      <w:sz w:val="20"/>
    </w:rPr>
  </w:style>
  <w:style w:type="character" w:customStyle="1" w:styleId="ab">
    <w:name w:val="Текст примечания Знак"/>
    <w:basedOn w:val="1"/>
    <w:link w:val="aa"/>
    <w:rPr>
      <w:rFonts w:ascii="Times New Roman" w:hAnsi="Times New Roman"/>
      <w:sz w:val="20"/>
    </w:rPr>
  </w:style>
  <w:style w:type="paragraph" w:customStyle="1" w:styleId="1f4">
    <w:name w:val="Выделение1"/>
    <w:link w:val="1f5"/>
    <w:rPr>
      <w:i/>
    </w:rPr>
  </w:style>
  <w:style w:type="character" w:customStyle="1" w:styleId="1f5">
    <w:name w:val="Выделение1"/>
    <w:link w:val="1f4"/>
    <w:rPr>
      <w:i/>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annotation subject"/>
    <w:basedOn w:val="aa"/>
    <w:next w:val="aa"/>
    <w:link w:val="ad"/>
    <w:rPr>
      <w:b/>
    </w:rPr>
  </w:style>
  <w:style w:type="character" w:customStyle="1" w:styleId="ad">
    <w:name w:val="Тема примечания Знак"/>
    <w:basedOn w:val="ab"/>
    <w:link w:val="ac"/>
    <w:rPr>
      <w:rFonts w:ascii="Times New Roman" w:hAnsi="Times New Roman"/>
      <w:b/>
      <w:sz w:val="20"/>
    </w:rPr>
  </w:style>
  <w:style w:type="paragraph" w:customStyle="1" w:styleId="1f6">
    <w:name w:val="Знак примечания1"/>
    <w:basedOn w:val="14"/>
    <w:link w:val="1f7"/>
    <w:rPr>
      <w:sz w:val="16"/>
    </w:rPr>
  </w:style>
  <w:style w:type="character" w:customStyle="1" w:styleId="1f7">
    <w:name w:val="Знак примечания1"/>
    <w:basedOn w:val="15"/>
    <w:link w:val="1f6"/>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rPr>
  </w:style>
  <w:style w:type="paragraph" w:customStyle="1" w:styleId="c2">
    <w:name w:val="c2"/>
    <w:basedOn w:val="14"/>
    <w:link w:val="c20"/>
  </w:style>
  <w:style w:type="character" w:customStyle="1" w:styleId="c20">
    <w:name w:val="c2"/>
    <w:basedOn w:val="15"/>
    <w:link w:val="c2"/>
  </w:style>
  <w:style w:type="paragraph" w:customStyle="1" w:styleId="c100">
    <w:name w:val="c10"/>
    <w:basedOn w:val="a"/>
    <w:link w:val="c101"/>
    <w:pPr>
      <w:widowControl/>
      <w:spacing w:beforeAutospacing="1" w:afterAutospacing="1"/>
    </w:pPr>
    <w:rPr>
      <w:sz w:val="24"/>
    </w:rPr>
  </w:style>
  <w:style w:type="character" w:customStyle="1" w:styleId="c101">
    <w:name w:val="c10"/>
    <w:basedOn w:val="1"/>
    <w:link w:val="c100"/>
    <w:rPr>
      <w:rFonts w:ascii="Times New Roman" w:hAnsi="Times New Roman"/>
      <w:sz w:val="24"/>
    </w:rPr>
  </w:style>
  <w:style w:type="paragraph" w:customStyle="1" w:styleId="Default">
    <w:name w:val="Default"/>
    <w:link w:val="Default0"/>
    <w:pPr>
      <w:widowControl/>
    </w:pPr>
    <w:rPr>
      <w:rFonts w:ascii="Comic Sans MS" w:hAnsi="Comic Sans MS"/>
      <w:sz w:val="24"/>
    </w:rPr>
  </w:style>
  <w:style w:type="character" w:customStyle="1" w:styleId="Default0">
    <w:name w:val="Default"/>
    <w:link w:val="Default"/>
    <w:rPr>
      <w:rFonts w:ascii="Comic Sans MS" w:hAnsi="Comic Sans MS"/>
      <w:sz w:val="24"/>
    </w:rPr>
  </w:style>
  <w:style w:type="paragraph" w:customStyle="1" w:styleId="1f8">
    <w:name w:val="Обычный1"/>
    <w:link w:val="1f9"/>
    <w:rPr>
      <w:rFonts w:ascii="Times New Roman" w:hAnsi="Times New Roman"/>
    </w:rPr>
  </w:style>
  <w:style w:type="character" w:customStyle="1" w:styleId="1f9">
    <w:name w:val="Обычный1"/>
    <w:link w:val="1f8"/>
    <w:rPr>
      <w:rFonts w:ascii="Times New Roman" w:hAnsi="Times New Roman"/>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7">
    <w:name w:val="c7"/>
    <w:basedOn w:val="a"/>
    <w:link w:val="c70"/>
    <w:pPr>
      <w:widowControl/>
      <w:spacing w:beforeAutospacing="1" w:afterAutospacing="1"/>
    </w:pPr>
    <w:rPr>
      <w:sz w:val="24"/>
    </w:rPr>
  </w:style>
  <w:style w:type="character" w:customStyle="1" w:styleId="c70">
    <w:name w:val="c7"/>
    <w:basedOn w:val="1"/>
    <w:link w:val="c7"/>
    <w:rPr>
      <w:rFonts w:ascii="Times New Roman" w:hAnsi="Times New Roman"/>
      <w:sz w:val="24"/>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36">
    <w:name w:val="Гиперссылка3"/>
    <w:link w:val="37"/>
    <w:rPr>
      <w:color w:val="0000FF"/>
      <w:u w:val="single"/>
    </w:rPr>
  </w:style>
  <w:style w:type="character" w:customStyle="1" w:styleId="37">
    <w:name w:val="Гиперссылка3"/>
    <w:link w:val="36"/>
    <w:rPr>
      <w:color w:val="0000FF"/>
      <w:u w:val="single"/>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1fa">
    <w:name w:val="Обычный1"/>
    <w:link w:val="1fb"/>
    <w:rPr>
      <w:rFonts w:ascii="Times New Roman" w:hAnsi="Times New Roman"/>
    </w:rPr>
  </w:style>
  <w:style w:type="character" w:customStyle="1" w:styleId="1fb">
    <w:name w:val="Обычный1"/>
    <w:link w:val="1fa"/>
    <w:rPr>
      <w:rFonts w:ascii="Times New Roman" w:hAnsi="Times New Roman"/>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List Paragraph"/>
    <w:basedOn w:val="a"/>
    <w:link w:val="af5"/>
    <w:pPr>
      <w:ind w:left="1274" w:hanging="287"/>
    </w:pPr>
  </w:style>
  <w:style w:type="character" w:customStyle="1" w:styleId="af5">
    <w:name w:val="Абзац списка Знак"/>
    <w:basedOn w:val="1"/>
    <w:link w:val="af4"/>
    <w:rPr>
      <w:rFonts w:ascii="Times New Roman" w:hAnsi="Times New Roman"/>
    </w:rPr>
  </w:style>
  <w:style w:type="character" w:customStyle="1" w:styleId="20">
    <w:name w:val="Заголовок 2 Знак"/>
    <w:basedOn w:val="1"/>
    <w:link w:val="2"/>
    <w:rPr>
      <w:rFonts w:ascii="Times New Roman" w:hAnsi="Times New Roman"/>
      <w:b/>
      <w:sz w:val="24"/>
    </w:rPr>
  </w:style>
  <w:style w:type="paragraph" w:customStyle="1" w:styleId="c3">
    <w:name w:val="c3"/>
    <w:basedOn w:val="a"/>
    <w:link w:val="c30"/>
    <w:pPr>
      <w:widowControl/>
      <w:spacing w:beforeAutospacing="1" w:afterAutospacing="1"/>
    </w:pPr>
    <w:rPr>
      <w:sz w:val="24"/>
    </w:rPr>
  </w:style>
  <w:style w:type="character" w:customStyle="1" w:styleId="c30">
    <w:name w:val="c3"/>
    <w:basedOn w:val="1"/>
    <w:link w:val="c3"/>
    <w:rPr>
      <w:rFonts w:ascii="Times New Roman" w:hAnsi="Times New Roman"/>
      <w:sz w:val="24"/>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956621">
      <w:bodyDiv w:val="1"/>
      <w:marLeft w:val="0"/>
      <w:marRight w:val="0"/>
      <w:marTop w:val="0"/>
      <w:marBottom w:val="0"/>
      <w:divBdr>
        <w:top w:val="none" w:sz="0" w:space="0" w:color="auto"/>
        <w:left w:val="none" w:sz="0" w:space="0" w:color="auto"/>
        <w:bottom w:val="none" w:sz="0" w:space="0" w:color="auto"/>
        <w:right w:val="none" w:sz="0" w:space="0" w:color="auto"/>
      </w:divBdr>
    </w:div>
    <w:div w:id="1955861716">
      <w:bodyDiv w:val="1"/>
      <w:marLeft w:val="0"/>
      <w:marRight w:val="0"/>
      <w:marTop w:val="0"/>
      <w:marBottom w:val="0"/>
      <w:divBdr>
        <w:top w:val="none" w:sz="0" w:space="0" w:color="auto"/>
        <w:left w:val="none" w:sz="0" w:space="0" w:color="auto"/>
        <w:bottom w:val="none" w:sz="0" w:space="0" w:color="auto"/>
        <w:right w:val="none" w:sz="0" w:space="0" w:color="auto"/>
      </w:divBdr>
      <w:divsChild>
        <w:div w:id="1523010384">
          <w:marLeft w:val="0"/>
          <w:marRight w:val="0"/>
          <w:marTop w:val="0"/>
          <w:marBottom w:val="0"/>
          <w:divBdr>
            <w:top w:val="none" w:sz="0" w:space="0" w:color="auto"/>
            <w:left w:val="none" w:sz="0" w:space="0" w:color="auto"/>
            <w:bottom w:val="none" w:sz="0" w:space="0" w:color="auto"/>
            <w:right w:val="none" w:sz="0" w:space="0" w:color="auto"/>
          </w:divBdr>
          <w:divsChild>
            <w:div w:id="4536727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34rev.tvoysadik.ru/?section_id=599"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Углубление">
      <a:fillStyleLst>
        <a:solidFill>
          <a:schemeClr val="phClr"/>
        </a:solidFill>
        <a:gradFill>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gradFill>
        <a:gradFill>
          <a:gsLst>
            <a:gs pos="0">
              <a:schemeClr val="phClr"/>
            </a:gs>
            <a:gs pos="100000">
              <a:schemeClr val="phClr">
                <a:shade val="75000"/>
                <a:satMod val="120000"/>
                <a:lumMod val="90000"/>
              </a:schemeClr>
            </a:gs>
          </a:gsLst>
        </a:gradFill>
      </a:fillStyleLst>
      <a:lnStyleLst>
        <a:ln w="9525">
          <a:solidFill>
            <a:schemeClr val="phClr"/>
          </a:solidFill>
          <a:prstDash val="solid"/>
        </a:ln>
        <a:ln w="15875">
          <a:solidFill>
            <a:schemeClr val="phClr"/>
          </a:solidFill>
          <a:prstDash val="solid"/>
        </a:ln>
        <a:ln w="22225">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1385</TotalTime>
  <Pages>4</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7</cp:revision>
  <dcterms:created xsi:type="dcterms:W3CDTF">2024-09-27T04:35:00Z</dcterms:created>
  <dcterms:modified xsi:type="dcterms:W3CDTF">2024-10-23T07:50:00Z</dcterms:modified>
</cp:coreProperties>
</file>