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51" w:rsidRPr="008C69DD" w:rsidRDefault="002A2951" w:rsidP="002A2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2A2951" w:rsidRDefault="002A2951" w:rsidP="002A2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 художественно-эстетической направленности</w:t>
      </w:r>
    </w:p>
    <w:p w:rsidR="002A2951" w:rsidRPr="002A2951" w:rsidRDefault="002A2951" w:rsidP="002A29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A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«Смастери барабан»</w:t>
      </w:r>
    </w:p>
    <w:p w:rsidR="002A2951" w:rsidRPr="008C69DD" w:rsidRDefault="002A2951" w:rsidP="002A29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2A2951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детей 6 – 7 лет)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69DD">
        <w:rPr>
          <w:rFonts w:ascii="Times New Roman" w:hAnsi="Times New Roman" w:cs="Times New Roman"/>
          <w:sz w:val="24"/>
          <w:szCs w:val="24"/>
        </w:rPr>
        <w:t xml:space="preserve">автор:Алексеева Мария Андреевна, </w:t>
      </w:r>
    </w:p>
    <w:p w:rsidR="002A2951" w:rsidRDefault="002A2951" w:rsidP="002A29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69DD">
        <w:rPr>
          <w:rFonts w:ascii="Times New Roman" w:hAnsi="Times New Roman" w:cs="Times New Roman"/>
          <w:sz w:val="24"/>
          <w:szCs w:val="24"/>
        </w:rPr>
        <w:t>музыкальный руководитель МАДОУ детский сад №34  г.Ревда</w:t>
      </w:r>
    </w:p>
    <w:p w:rsidR="002A2951" w:rsidRDefault="002A2951" w:rsidP="002A29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951" w:rsidRPr="008C69DD" w:rsidRDefault="002A2951" w:rsidP="002A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2A2951" w:rsidRPr="008C69DD" w:rsidTr="00E55F98">
        <w:trPr>
          <w:trHeight w:val="334"/>
        </w:trPr>
        <w:tc>
          <w:tcPr>
            <w:tcW w:w="3402" w:type="dxa"/>
          </w:tcPr>
          <w:p w:rsidR="002A2951" w:rsidRPr="008C69DD" w:rsidRDefault="002A2951" w:rsidP="00E55F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2A2951" w:rsidRPr="002A2951" w:rsidRDefault="002A2951" w:rsidP="002A2951">
            <w:pPr>
              <w:shd w:val="clear" w:color="auto" w:fill="FFFFFF"/>
              <w:spacing w:after="0"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настоящее время в перечень приоритетных форм и направлений дошкольного образования входят краткосрочные образовательные практики, в том числе технической направленности. Система внедрения КОП технической направленности решает ряд задач, обозначенных федеральными государственными стандартами, например, связанных с формированием технических умений воспитанников ДОУ, а также расширением возможностей творческого потенциала каждого воспитанника.</w:t>
            </w:r>
          </w:p>
          <w:p w:rsidR="002A2951" w:rsidRPr="002A2951" w:rsidRDefault="002A2951" w:rsidP="002A2951">
            <w:pPr>
              <w:shd w:val="clear" w:color="auto" w:fill="FFFFFF"/>
              <w:spacing w:after="0"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музыкальном воспитании также существуют КОПы, предполагающие   создание конкретных продуктов (например, музыкальных инструментов). В результате такой деятельности у детей развивается мышление, память, мелкая моторика, технические навыки, фантазия. Готовый продукт (в данном случае – барабан) может  использоваться  в музыкально – практической деятельности ДОУ (в НОД, индивидуальных музыкальных занятиях, совместной деятельности в группах, квест – играх, развлечениях и праздниках).</w:t>
            </w:r>
          </w:p>
          <w:p w:rsidR="002A2951" w:rsidRPr="008C69DD" w:rsidRDefault="002A2951" w:rsidP="002A2951">
            <w:pPr>
              <w:shd w:val="clear" w:color="auto" w:fill="FFFFFF"/>
              <w:spacing w:after="0" w:line="240" w:lineRule="auto"/>
              <w:ind w:firstLine="708"/>
              <w:rPr>
                <w:lang w:eastAsia="en-US"/>
              </w:rPr>
            </w:pPr>
          </w:p>
        </w:tc>
      </w:tr>
      <w:tr w:rsidR="002A2951" w:rsidRPr="008C69DD" w:rsidTr="00E55F98">
        <w:trPr>
          <w:trHeight w:val="334"/>
        </w:trPr>
        <w:tc>
          <w:tcPr>
            <w:tcW w:w="3402" w:type="dxa"/>
          </w:tcPr>
          <w:p w:rsidR="002A2951" w:rsidRPr="002A2951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9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2A2951" w:rsidRPr="002A2951" w:rsidRDefault="002A2951" w:rsidP="00E55F9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A2951">
              <w:rPr>
                <w:color w:val="000000"/>
              </w:rPr>
              <w:t>изготовить игрушечный барабан</w:t>
            </w:r>
          </w:p>
        </w:tc>
      </w:tr>
      <w:tr w:rsidR="002A2951" w:rsidRPr="008C69DD" w:rsidTr="00E55F98">
        <w:tc>
          <w:tcPr>
            <w:tcW w:w="3402" w:type="dxa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2A2951" w:rsidRPr="008C69DD" w:rsidRDefault="002A2951" w:rsidP="00E55F9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>4 занятия по 20 минут 1 раз в неделю.</w:t>
            </w:r>
          </w:p>
        </w:tc>
      </w:tr>
      <w:tr w:rsidR="002A2951" w:rsidRPr="008C69DD" w:rsidTr="00E55F98">
        <w:trPr>
          <w:trHeight w:val="363"/>
        </w:trPr>
        <w:tc>
          <w:tcPr>
            <w:tcW w:w="3402" w:type="dxa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2A2951" w:rsidRPr="008C69DD" w:rsidRDefault="002A2951" w:rsidP="00E55F9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hAnsi="Times New Roman"/>
                <w:color w:val="000000"/>
                <w:sz w:val="24"/>
                <w:szCs w:val="24"/>
              </w:rPr>
              <w:t>8 человека</w:t>
            </w:r>
          </w:p>
          <w:p w:rsidR="002A2951" w:rsidRPr="008C69DD" w:rsidRDefault="002A2951" w:rsidP="00E55F9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2951" w:rsidRPr="008C69DD" w:rsidTr="00E55F98">
        <w:trPr>
          <w:trHeight w:val="1058"/>
        </w:trPr>
        <w:tc>
          <w:tcPr>
            <w:tcW w:w="3402" w:type="dxa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2A2951" w:rsidRPr="002A2951" w:rsidRDefault="002A2951" w:rsidP="002A2951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пластиковая бутылка 0,5 л, цветной картон, цветная бархатная бумага, две бусины, две зубочистки или спички, клей ПВА, ножницы, карандаш, </w:t>
            </w:r>
            <w:r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</w:t>
            </w:r>
            <w:r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диск с записью «Марша деревянных солдатиков» П. И. Чайковского.</w:t>
            </w:r>
          </w:p>
        </w:tc>
      </w:tr>
      <w:tr w:rsidR="002A2951" w:rsidRPr="008C69DD" w:rsidTr="00E55F98">
        <w:trPr>
          <w:trHeight w:val="828"/>
        </w:trPr>
        <w:tc>
          <w:tcPr>
            <w:tcW w:w="3402" w:type="dxa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2A2951" w:rsidRPr="000D4B6E" w:rsidRDefault="000D4B6E" w:rsidP="00E55F98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работа «Барабан</w:t>
            </w:r>
            <w:r w:rsidR="002A2951"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A2951" w:rsidRPr="008C69DD" w:rsidTr="00E55F98">
        <w:trPr>
          <w:trHeight w:val="828"/>
        </w:trPr>
        <w:tc>
          <w:tcPr>
            <w:tcW w:w="3402" w:type="dxa"/>
          </w:tcPr>
          <w:p w:rsidR="002A2951" w:rsidRPr="008C69DD" w:rsidRDefault="002A2951" w:rsidP="000D4B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0D4B6E" w:rsidRPr="000D4B6E" w:rsidRDefault="000D4B6E" w:rsidP="000D4B6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«Музыкальный руководитель», № 2, 2009</w:t>
            </w:r>
          </w:p>
          <w:p w:rsidR="002A2951" w:rsidRPr="000D4B6E" w:rsidRDefault="002A2951" w:rsidP="000D4B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A2951" w:rsidRPr="008C69DD" w:rsidRDefault="002A2951" w:rsidP="002A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B6E" w:rsidRDefault="000D4B6E" w:rsidP="002A2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D4B6E" w:rsidRDefault="000D4B6E" w:rsidP="002A2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606" w:rsidRDefault="008C7606" w:rsidP="002A2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951" w:rsidRPr="008C69DD" w:rsidRDefault="002A2951" w:rsidP="002A2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2A2951" w:rsidRPr="008C69DD" w:rsidRDefault="002A2951" w:rsidP="002A29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2259"/>
        <w:gridCol w:w="2482"/>
        <w:gridCol w:w="2290"/>
      </w:tblGrid>
      <w:tr w:rsidR="002A2951" w:rsidRPr="008C69DD" w:rsidTr="003F6CD2">
        <w:tc>
          <w:tcPr>
            <w:tcW w:w="2206" w:type="dxa"/>
          </w:tcPr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82" w:type="dxa"/>
          </w:tcPr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90" w:type="dxa"/>
          </w:tcPr>
          <w:p w:rsidR="002A2951" w:rsidRPr="008C69DD" w:rsidRDefault="002A2951" w:rsidP="00E5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2A2951" w:rsidRPr="008C69DD" w:rsidTr="003F6CD2">
        <w:tc>
          <w:tcPr>
            <w:tcW w:w="9237" w:type="dxa"/>
            <w:gridSpan w:val="4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0D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барабан</w:t>
            </w: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</w:tc>
      </w:tr>
      <w:tr w:rsidR="002A2951" w:rsidRPr="008C69DD" w:rsidTr="003F6CD2">
        <w:tc>
          <w:tcPr>
            <w:tcW w:w="2206" w:type="dxa"/>
          </w:tcPr>
          <w:p w:rsidR="002A2951" w:rsidRPr="000D4B6E" w:rsidRDefault="002A2951" w:rsidP="000D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D4B6E"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</w:t>
            </w:r>
            <w:r w:rsid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беседу на тему «Военный парад»</w:t>
            </w: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используя иллюстрации, видео-презентацию на данную тему</w:t>
            </w:r>
          </w:p>
          <w:p w:rsidR="002A2951" w:rsidRPr="008C69DD" w:rsidRDefault="002A2951" w:rsidP="000D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D4B6E"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из пластиковой бутылки кольцо шириной 2,5 см</w:t>
            </w:r>
          </w:p>
        </w:tc>
        <w:tc>
          <w:tcPr>
            <w:tcW w:w="2259" w:type="dxa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-Просмотр сюжетных картинок с видами шумовых инструментов.</w:t>
            </w:r>
          </w:p>
          <w:p w:rsidR="002A2951" w:rsidRPr="008C69DD" w:rsidRDefault="000D4B6E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2951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деталями, способом соединения.</w:t>
            </w:r>
          </w:p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2A2951" w:rsidRPr="008C69DD" w:rsidRDefault="000D4B6E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2951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</w:t>
            </w:r>
            <w:r w:rsidR="002A2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951"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шумовых музыкальных инструментов.</w:t>
            </w:r>
          </w:p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работ</w:t>
            </w:r>
            <w:r w:rsidR="000D4B6E">
              <w:rPr>
                <w:rFonts w:ascii="Times New Roman" w:eastAsia="Times New Roman" w:hAnsi="Times New Roman" w:cs="Times New Roman"/>
                <w:sz w:val="24"/>
                <w:szCs w:val="24"/>
              </w:rPr>
              <w:t>а с элементами будущего барабана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A2951" w:rsidRPr="008C69DD" w:rsidRDefault="000D4B6E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детей по теме «Военный парад». </w:t>
            </w:r>
            <w:r w:rsidR="002A2951"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готовка для игрушечных барабанов.</w:t>
            </w:r>
          </w:p>
        </w:tc>
      </w:tr>
      <w:tr w:rsidR="002A2951" w:rsidRPr="008C69DD" w:rsidTr="003F6CD2">
        <w:tc>
          <w:tcPr>
            <w:tcW w:w="9237" w:type="dxa"/>
            <w:gridSpan w:val="4"/>
          </w:tcPr>
          <w:p w:rsidR="002A2951" w:rsidRPr="008C69DD" w:rsidRDefault="002A2951" w:rsidP="00E5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0D4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Барабан</w:t>
            </w:r>
            <w:r w:rsidRPr="008C6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F6CD2" w:rsidRPr="008C69DD" w:rsidTr="003F6CD2">
        <w:tc>
          <w:tcPr>
            <w:tcW w:w="2206" w:type="dxa"/>
          </w:tcPr>
          <w:p w:rsidR="003F6CD2" w:rsidRP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Вырезать из цветной бумаги полосу для боковой поверхности барабана</w:t>
            </w:r>
          </w:p>
          <w:p w:rsidR="003F6CD2" w:rsidRP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(смотреть схему).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сгибы по пунктирной линии, затем выполнить наклонные надрезы.</w:t>
            </w:r>
          </w:p>
        </w:tc>
        <w:tc>
          <w:tcPr>
            <w:tcW w:w="2259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необходимых деталей для конструирования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барабана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 алгоритм конструирования.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при подготовке деталей.</w:t>
            </w:r>
          </w:p>
        </w:tc>
        <w:tc>
          <w:tcPr>
            <w:tcW w:w="2482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готового инструмента</w:t>
            </w:r>
          </w:p>
          <w:p w:rsid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Отобрать детали для конструирования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барабана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элементов по алгоритму, предложенному педагогом.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F6CD2" w:rsidRPr="003F6CD2" w:rsidRDefault="003F6CD2" w:rsidP="003F6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для игрушечного барабана (из цветной бумаги)</w:t>
            </w:r>
          </w:p>
          <w:p w:rsidR="003F6CD2" w:rsidRPr="008C69DD" w:rsidRDefault="003F6CD2" w:rsidP="003F6C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606" w:rsidRPr="008C69DD" w:rsidTr="00001DE7">
        <w:tc>
          <w:tcPr>
            <w:tcW w:w="9237" w:type="dxa"/>
            <w:gridSpan w:val="4"/>
          </w:tcPr>
          <w:p w:rsidR="008C7606" w:rsidRPr="008C7606" w:rsidRDefault="008C7606" w:rsidP="003F6CD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«Барабан»</w:t>
            </w:r>
          </w:p>
        </w:tc>
      </w:tr>
      <w:tr w:rsidR="003F6CD2" w:rsidRPr="008C69DD" w:rsidTr="003F6CD2">
        <w:tc>
          <w:tcPr>
            <w:tcW w:w="2206" w:type="dxa"/>
          </w:tcPr>
          <w:p w:rsid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Обклеить бумажной лентой пластиковое кольцо. </w:t>
            </w:r>
          </w:p>
          <w:p w:rsid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Вырезать из цветного картона два круга по размеру кольца, один круг приклеить к заготовке. </w:t>
            </w:r>
          </w:p>
          <w:p w:rsidR="003F6CD2" w:rsidRPr="003F6CD2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барабанные палочки: у зубочисток обрезать острые концы (удалить у спичек серу). На каждую палочку приклеить бусину клеем ПВА.</w:t>
            </w:r>
          </w:p>
        </w:tc>
        <w:tc>
          <w:tcPr>
            <w:tcW w:w="2259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отовка элементов для барабана.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2.Подготовка элементов для барабанных палочек.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сборки заготовки</w:t>
            </w: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барабанных палочек.</w:t>
            </w:r>
          </w:p>
        </w:tc>
        <w:tc>
          <w:tcPr>
            <w:tcW w:w="2290" w:type="dxa"/>
          </w:tcPr>
          <w:p w:rsidR="003F6CD2" w:rsidRPr="003F6CD2" w:rsidRDefault="003F6CD2" w:rsidP="003F6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«Игрушечный барабан», барабанные палочки</w:t>
            </w:r>
          </w:p>
        </w:tc>
      </w:tr>
      <w:tr w:rsidR="008C7606" w:rsidRPr="008C69DD" w:rsidTr="00EB729E">
        <w:tc>
          <w:tcPr>
            <w:tcW w:w="9237" w:type="dxa"/>
            <w:gridSpan w:val="4"/>
          </w:tcPr>
          <w:p w:rsidR="008C7606" w:rsidRPr="008C7606" w:rsidRDefault="008C7606" w:rsidP="003F6CD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Тема:</w:t>
            </w:r>
            <w:r w:rsidR="00651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«Игра на барабане»</w:t>
            </w:r>
          </w:p>
        </w:tc>
      </w:tr>
      <w:tr w:rsidR="003F6CD2" w:rsidRPr="008C69DD" w:rsidTr="003F6CD2">
        <w:tc>
          <w:tcPr>
            <w:tcW w:w="2206" w:type="dxa"/>
          </w:tcPr>
          <w:p w:rsidR="008C7606" w:rsidRPr="006512F7" w:rsidRDefault="006512F7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детали для отделки боковой поверхности барабана. Выполнить аппликацию, приклеить нижний круг.</w:t>
            </w:r>
          </w:p>
          <w:p w:rsidR="003F6CD2" w:rsidRPr="008C69DD" w:rsidRDefault="006512F7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F6CD2" w:rsidRPr="0065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Применить самодельные ударно- шумовые инструменты в музыкально – практической деятельности</w:t>
            </w:r>
          </w:p>
        </w:tc>
        <w:tc>
          <w:tcPr>
            <w:tcW w:w="2259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музыкального произведения.</w:t>
            </w:r>
          </w:p>
        </w:tc>
        <w:tc>
          <w:tcPr>
            <w:tcW w:w="2482" w:type="dxa"/>
          </w:tcPr>
          <w:p w:rsidR="003F6CD2" w:rsidRPr="008C69DD" w:rsidRDefault="003F6CD2" w:rsidP="003F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2290" w:type="dxa"/>
          </w:tcPr>
          <w:p w:rsidR="003F6CD2" w:rsidRPr="008C69DD" w:rsidRDefault="003F6CD2" w:rsidP="003F6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</w:t>
            </w:r>
            <w:r w:rsidR="0065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оркестре («Марш</w:t>
            </w:r>
            <w:bookmarkStart w:id="0" w:name="_GoBack"/>
            <w:bookmarkEnd w:id="0"/>
            <w:r w:rsidR="006512F7" w:rsidRPr="002A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деревянных солдатиков» П. И. Чайковского</w:t>
            </w:r>
            <w:r w:rsidRPr="008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47F3E" w:rsidRPr="002A2951" w:rsidRDefault="00847F3E" w:rsidP="002A2951">
      <w:pPr>
        <w:rPr>
          <w:rFonts w:ascii="Times New Roman" w:hAnsi="Times New Roman" w:cs="Times New Roman"/>
        </w:rPr>
      </w:pPr>
    </w:p>
    <w:sectPr w:rsidR="00847F3E" w:rsidRPr="002A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51"/>
    <w:rsid w:val="000D4B6E"/>
    <w:rsid w:val="002A2951"/>
    <w:rsid w:val="003F6CD2"/>
    <w:rsid w:val="006512F7"/>
    <w:rsid w:val="00847F3E"/>
    <w:rsid w:val="008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0DB65-C6FD-4979-8B46-6C3135A4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2A295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2A2951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2A295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21</dc:creator>
  <cp:keywords/>
  <dc:description/>
  <cp:lastModifiedBy>МКДОУ 21</cp:lastModifiedBy>
  <cp:revision>1</cp:revision>
  <dcterms:created xsi:type="dcterms:W3CDTF">2022-04-20T02:54:00Z</dcterms:created>
  <dcterms:modified xsi:type="dcterms:W3CDTF">2022-04-20T03:15:00Z</dcterms:modified>
</cp:coreProperties>
</file>